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5978" w14:textId="77777777" w:rsidR="00B9036F" w:rsidRDefault="00B9036F" w:rsidP="00B9036F">
      <w:pPr>
        <w:rPr>
          <w:b/>
          <w:bCs/>
        </w:rPr>
      </w:pPr>
      <w:r w:rsidRPr="00B9036F">
        <w:rPr>
          <w:b/>
          <w:bCs/>
        </w:rPr>
        <w:t xml:space="preserve">Evidence Infrastructure Signal · 014 </w:t>
      </w:r>
    </w:p>
    <w:p w14:paraId="127F230A" w14:textId="64BF318A" w:rsidR="00B9036F" w:rsidRPr="00B9036F" w:rsidRDefault="00B9036F" w:rsidP="00B9036F">
      <w:pPr>
        <w:rPr>
          <w:b/>
          <w:bCs/>
        </w:rPr>
      </w:pPr>
      <w:r w:rsidRPr="00B9036F">
        <w:rPr>
          <w:b/>
          <w:bCs/>
        </w:rPr>
        <w:t>WHEN IMPLEMENTATION BECOMES GOVERNANCE</w:t>
      </w:r>
    </w:p>
    <w:p w14:paraId="20E7FB1E" w14:textId="77777777" w:rsidR="00B9036F" w:rsidRPr="00B9036F" w:rsidRDefault="00B9036F" w:rsidP="00B9036F">
      <w:r w:rsidRPr="00B9036F">
        <w:t>August 7, 2026</w:t>
      </w:r>
    </w:p>
    <w:p w14:paraId="7E99730E" w14:textId="77777777" w:rsidR="00B9036F" w:rsidRPr="00B9036F" w:rsidRDefault="00B9036F" w:rsidP="00B9036F">
      <w:pPr>
        <w:rPr>
          <w:b/>
          <w:bCs/>
        </w:rPr>
      </w:pPr>
      <w:r w:rsidRPr="00B9036F">
        <w:rPr>
          <w:b/>
          <w:bCs/>
        </w:rPr>
        <w:t>Opening</w:t>
      </w:r>
    </w:p>
    <w:p w14:paraId="5FDFD306" w14:textId="77777777" w:rsidR="00B9036F" w:rsidRPr="00B9036F" w:rsidRDefault="00B9036F" w:rsidP="00B9036F">
      <w:r w:rsidRPr="00B9036F">
        <w:t>For many years, institutional progress has often been associated with the publication of new policies, regulations and reporting standards.</w:t>
      </w:r>
    </w:p>
    <w:p w14:paraId="28AF7F99" w14:textId="77777777" w:rsidR="00B9036F" w:rsidRPr="00B9036F" w:rsidRDefault="00B9036F" w:rsidP="00B9036F">
      <w:r w:rsidRPr="00B9036F">
        <w:t>New frameworks.</w:t>
      </w:r>
    </w:p>
    <w:p w14:paraId="6FBED211" w14:textId="77777777" w:rsidR="00B9036F" w:rsidRPr="00B9036F" w:rsidRDefault="00B9036F" w:rsidP="00B9036F">
      <w:r w:rsidRPr="00B9036F">
        <w:t>New requirements.</w:t>
      </w:r>
    </w:p>
    <w:p w14:paraId="068DCCF1" w14:textId="77777777" w:rsidR="00B9036F" w:rsidRPr="00B9036F" w:rsidRDefault="00B9036F" w:rsidP="00B9036F">
      <w:r w:rsidRPr="00B9036F">
        <w:t>New obligations.</w:t>
      </w:r>
    </w:p>
    <w:p w14:paraId="08FBE949" w14:textId="77777777" w:rsidR="00B9036F" w:rsidRPr="00B9036F" w:rsidRDefault="00B9036F" w:rsidP="00B9036F">
      <w:r w:rsidRPr="00B9036F">
        <w:t>Governance was frequently understood through the creation of new rules.</w:t>
      </w:r>
    </w:p>
    <w:p w14:paraId="43313DAE" w14:textId="77777777" w:rsidR="00B9036F" w:rsidRPr="00B9036F" w:rsidRDefault="00B9036F" w:rsidP="00B9036F">
      <w:r w:rsidRPr="00B9036F">
        <w:t>Another pattern may now be beginning to emerge.</w:t>
      </w:r>
    </w:p>
    <w:p w14:paraId="531823D6" w14:textId="77777777" w:rsidR="00B9036F" w:rsidRPr="00B9036F" w:rsidRDefault="00B9036F" w:rsidP="00B9036F">
      <w:r w:rsidRPr="00B9036F">
        <w:t>Across recent publications from the European Central Bank, EFRAG and the European Supervisory Authorities, attention appears to be shifting.</w:t>
      </w:r>
    </w:p>
    <w:p w14:paraId="6023AA99" w14:textId="77777777" w:rsidR="00B9036F" w:rsidRPr="00B9036F" w:rsidRDefault="00B9036F" w:rsidP="00B9036F">
      <w:r w:rsidRPr="00B9036F">
        <w:t>Not away from governance.</w:t>
      </w:r>
    </w:p>
    <w:p w14:paraId="535491F6" w14:textId="77777777" w:rsidR="00B9036F" w:rsidRPr="00B9036F" w:rsidRDefault="00B9036F" w:rsidP="00B9036F">
      <w:r w:rsidRPr="00B9036F">
        <w:t>But towards implementation.</w:t>
      </w:r>
    </w:p>
    <w:p w14:paraId="6E707729" w14:textId="77777777" w:rsidR="00B9036F" w:rsidRPr="00B9036F" w:rsidRDefault="00B9036F" w:rsidP="00B9036F">
      <w:r w:rsidRPr="00B9036F">
        <w:t>At first glance, these publications appear to represent very different institutional conversations.</w:t>
      </w:r>
    </w:p>
    <w:p w14:paraId="6B985634" w14:textId="77777777" w:rsidR="00B9036F" w:rsidRPr="00B9036F" w:rsidRDefault="00B9036F" w:rsidP="00B9036F">
      <w:r w:rsidRPr="00B9036F">
        <w:t>Macroeconomic policy.</w:t>
      </w:r>
    </w:p>
    <w:p w14:paraId="4E3001E6" w14:textId="77777777" w:rsidR="00B9036F" w:rsidRPr="00B9036F" w:rsidRDefault="00B9036F" w:rsidP="00B9036F">
      <w:r w:rsidRPr="00B9036F">
        <w:t>Financial stability.</w:t>
      </w:r>
    </w:p>
    <w:p w14:paraId="22C5BBE2" w14:textId="77777777" w:rsidR="00B9036F" w:rsidRPr="00B9036F" w:rsidRDefault="00B9036F" w:rsidP="00B9036F">
      <w:r w:rsidRPr="00B9036F">
        <w:t>Sustainability reporting.</w:t>
      </w:r>
    </w:p>
    <w:p w14:paraId="16C59316" w14:textId="77777777" w:rsidR="00B9036F" w:rsidRPr="00B9036F" w:rsidRDefault="00B9036F" w:rsidP="00B9036F">
      <w:r w:rsidRPr="00B9036F">
        <w:t>Financial regulation.</w:t>
      </w:r>
    </w:p>
    <w:p w14:paraId="34A87F7F" w14:textId="77777777" w:rsidR="00B9036F" w:rsidRPr="00B9036F" w:rsidRDefault="00B9036F" w:rsidP="00B9036F">
      <w:r w:rsidRPr="00B9036F">
        <w:t>Different institutions.</w:t>
      </w:r>
    </w:p>
    <w:p w14:paraId="3F2FF012" w14:textId="77777777" w:rsidR="00B9036F" w:rsidRPr="00B9036F" w:rsidRDefault="00B9036F" w:rsidP="00B9036F">
      <w:r w:rsidRPr="00B9036F">
        <w:t>Different mandates.</w:t>
      </w:r>
    </w:p>
    <w:p w14:paraId="2D19C093" w14:textId="77777777" w:rsidR="00B9036F" w:rsidRPr="00B9036F" w:rsidRDefault="00B9036F" w:rsidP="00B9036F">
      <w:r w:rsidRPr="00B9036F">
        <w:t>Different policy objectives.</w:t>
      </w:r>
    </w:p>
    <w:p w14:paraId="4FFD9FAB" w14:textId="77777777" w:rsidR="00B9036F" w:rsidRPr="00B9036F" w:rsidRDefault="00B9036F" w:rsidP="00B9036F">
      <w:r w:rsidRPr="00B9036F">
        <w:t>Yet one observation becomes increasingly difficult to ignore.</w:t>
      </w:r>
    </w:p>
    <w:p w14:paraId="4FE33BE9" w14:textId="77777777" w:rsidR="00B9036F" w:rsidRPr="00B9036F" w:rsidRDefault="00B9036F" w:rsidP="00B9036F">
      <w:r w:rsidRPr="00B9036F">
        <w:lastRenderedPageBreak/>
        <w:t>Increasingly, institutions are asking fewer questions about what should be required.</w:t>
      </w:r>
    </w:p>
    <w:p w14:paraId="5B7E3CD9" w14:textId="77777777" w:rsidR="00B9036F" w:rsidRPr="00B9036F" w:rsidRDefault="00B9036F" w:rsidP="00B9036F">
      <w:r w:rsidRPr="00B9036F">
        <w:t>They are asking more questions about how those requirements operate in practice.</w:t>
      </w:r>
    </w:p>
    <w:p w14:paraId="14F13D8E" w14:textId="77777777" w:rsidR="00B9036F" w:rsidRPr="00B9036F" w:rsidRDefault="00B9036F" w:rsidP="00B9036F">
      <w:r w:rsidRPr="00B9036F">
        <w:t>Implementation is no longer merely an operational consideration.</w:t>
      </w:r>
    </w:p>
    <w:p w14:paraId="05D33992" w14:textId="77777777" w:rsidR="00B9036F" w:rsidRPr="00B9036F" w:rsidRDefault="00B9036F" w:rsidP="00B9036F">
      <w:r w:rsidRPr="00B9036F">
        <w:t>It is becoming an institutional capability.</w:t>
      </w:r>
    </w:p>
    <w:p w14:paraId="1354465F" w14:textId="77777777" w:rsidR="00B9036F" w:rsidRPr="00B9036F" w:rsidRDefault="00B9036F" w:rsidP="00B9036F">
      <w:r w:rsidRPr="00B9036F">
        <w:pict w14:anchorId="218EE4B8">
          <v:rect id="_x0000_i1077" style="width:486pt;height:.75pt" o:hrpct="0" o:hralign="center" o:hrstd="t" o:hr="t" fillcolor="#a0a0a0" stroked="f"/>
        </w:pict>
      </w:r>
    </w:p>
    <w:p w14:paraId="231C640F" w14:textId="77777777" w:rsidR="00B9036F" w:rsidRPr="00B9036F" w:rsidRDefault="00B9036F" w:rsidP="00B9036F">
      <w:pPr>
        <w:rPr>
          <w:b/>
          <w:bCs/>
        </w:rPr>
      </w:pPr>
      <w:r w:rsidRPr="00B9036F">
        <w:rPr>
          <w:b/>
          <w:bCs/>
        </w:rPr>
        <w:t>Recent Institutional Signals</w:t>
      </w:r>
    </w:p>
    <w:p w14:paraId="13375A1C" w14:textId="77777777" w:rsidR="00B9036F" w:rsidRPr="00B9036F" w:rsidRDefault="00B9036F" w:rsidP="00B9036F">
      <w:r w:rsidRPr="00B9036F">
        <w:t>During the past two weeks, several European institutions published developments across different governance domains.</w:t>
      </w:r>
    </w:p>
    <w:p w14:paraId="4D88A2A9" w14:textId="77777777" w:rsidR="00B9036F" w:rsidRPr="00B9036F" w:rsidRDefault="00B9036F" w:rsidP="00B9036F">
      <w:r w:rsidRPr="00B9036F">
        <w:t xml:space="preserve">The European Central Bank's latest Economic Bulletin highlights an environment </w:t>
      </w:r>
      <w:proofErr w:type="spellStart"/>
      <w:r w:rsidRPr="00B9036F">
        <w:t>characterised</w:t>
      </w:r>
      <w:proofErr w:type="spellEnd"/>
      <w:r w:rsidRPr="00B9036F">
        <w:t xml:space="preserve"> by persistent uncertainty, structural adjustment and the need for policy frameworks to remain effective under changing economic conditions.</w:t>
      </w:r>
    </w:p>
    <w:p w14:paraId="0DD519F8" w14:textId="77777777" w:rsidR="00B9036F" w:rsidRPr="00B9036F" w:rsidRDefault="00B9036F" w:rsidP="00B9036F">
      <w:r w:rsidRPr="00B9036F">
        <w:t>The European Central Bank also released new research demonstrating that monetary policy transmission increasingly depends upon production networks rather than individual firms alone.</w:t>
      </w:r>
    </w:p>
    <w:p w14:paraId="4351FA23" w14:textId="77777777" w:rsidR="00B9036F" w:rsidRPr="00B9036F" w:rsidRDefault="00B9036F" w:rsidP="00B9036F">
      <w:r w:rsidRPr="00B9036F">
        <w:t>EFRAG launched the ESRS-40a public consultation, placing significant attention on implementation feasibility, reporting boundaries, interoperability and assurance.</w:t>
      </w:r>
    </w:p>
    <w:p w14:paraId="3AF5EFA6" w14:textId="77777777" w:rsidR="00B9036F" w:rsidRPr="00B9036F" w:rsidRDefault="00B9036F" w:rsidP="00B9036F">
      <w:r w:rsidRPr="00B9036F">
        <w:t>Meanwhile, the European Supervisory Authorities proposed targeted amendments to EMIR that simplify the operational application of existing regulatory requirements rather than introducing new regulatory objectives.</w:t>
      </w:r>
    </w:p>
    <w:p w14:paraId="07F79278" w14:textId="77777777" w:rsidR="00B9036F" w:rsidRPr="00B9036F" w:rsidRDefault="00B9036F" w:rsidP="00B9036F">
      <w:r w:rsidRPr="00B9036F">
        <w:t>Viewed individually, these developments concern different policy domains.</w:t>
      </w:r>
    </w:p>
    <w:p w14:paraId="3FBAACEE" w14:textId="77777777" w:rsidR="00B9036F" w:rsidRPr="00B9036F" w:rsidRDefault="00B9036F" w:rsidP="00B9036F">
      <w:r w:rsidRPr="00B9036F">
        <w:t>Viewed collectively, however, they reveal a similar institutional direction.</w:t>
      </w:r>
    </w:p>
    <w:p w14:paraId="77890E29" w14:textId="77777777" w:rsidR="00B9036F" w:rsidRPr="00B9036F" w:rsidRDefault="00B9036F" w:rsidP="00B9036F">
      <w:r w:rsidRPr="00B9036F">
        <w:t>Governance is becoming increasingly concerned with implementation.</w:t>
      </w:r>
    </w:p>
    <w:p w14:paraId="5FF123B8" w14:textId="77777777" w:rsidR="00B9036F" w:rsidRPr="00B9036F" w:rsidRDefault="00B9036F" w:rsidP="00B9036F">
      <w:r w:rsidRPr="00B9036F">
        <w:t>See content credentials</w:t>
      </w:r>
    </w:p>
    <w:p w14:paraId="40F4282E" w14:textId="43257E40" w:rsidR="00B9036F" w:rsidRPr="00B9036F" w:rsidRDefault="00B9036F" w:rsidP="00B9036F">
      <w:r w:rsidRPr="00B9036F">
        <w:lastRenderedPageBreak/>
        <w:drawing>
          <wp:inline distT="0" distB="0" distL="0" distR="0" wp14:anchorId="01E92D35" wp14:editId="6480FAE1">
            <wp:extent cx="5274310" cy="7911465"/>
            <wp:effectExtent l="0" t="0" r="2540" b="0"/>
            <wp:docPr id="2063849782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95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63A7C" w14:textId="77777777" w:rsidR="00B9036F" w:rsidRPr="00B9036F" w:rsidRDefault="00B9036F" w:rsidP="00B9036F">
      <w:r w:rsidRPr="00B9036F">
        <w:t>Governance is shifting from rulemaking to implementation capability.</w:t>
      </w:r>
    </w:p>
    <w:p w14:paraId="76EE95B7" w14:textId="77777777" w:rsidR="00B9036F" w:rsidRPr="00B9036F" w:rsidRDefault="00B9036F" w:rsidP="00B9036F">
      <w:r w:rsidRPr="00B9036F">
        <w:pict w14:anchorId="6977ECDE">
          <v:rect id="_x0000_i1079" style="width:486pt;height:.75pt" o:hrpct="0" o:hralign="center" o:hrstd="t" o:hr="t" fillcolor="#a0a0a0" stroked="f"/>
        </w:pict>
      </w:r>
    </w:p>
    <w:p w14:paraId="39F27242" w14:textId="77777777" w:rsidR="00B9036F" w:rsidRPr="00B9036F" w:rsidRDefault="00B9036F" w:rsidP="00B9036F">
      <w:pPr>
        <w:rPr>
          <w:b/>
          <w:bCs/>
        </w:rPr>
      </w:pPr>
      <w:r w:rsidRPr="00B9036F">
        <w:rPr>
          <w:b/>
          <w:bCs/>
        </w:rPr>
        <w:lastRenderedPageBreak/>
        <w:t>Emerging Questions</w:t>
      </w:r>
    </w:p>
    <w:p w14:paraId="251633A8" w14:textId="77777777" w:rsidR="00B9036F" w:rsidRPr="00B9036F" w:rsidRDefault="00B9036F" w:rsidP="00B9036F">
      <w:r w:rsidRPr="00B9036F">
        <w:t>Across these institutional developments, several recurring questions begin to emerge.</w:t>
      </w:r>
    </w:p>
    <w:p w14:paraId="5FC87A2A" w14:textId="77777777" w:rsidR="00B9036F" w:rsidRPr="00B9036F" w:rsidRDefault="00B9036F" w:rsidP="00B9036F">
      <w:r w:rsidRPr="00B9036F">
        <w:t>When governance frameworks mature, what determines whether they remain effective?</w:t>
      </w:r>
    </w:p>
    <w:p w14:paraId="290377B3" w14:textId="77777777" w:rsidR="00B9036F" w:rsidRPr="00B9036F" w:rsidRDefault="00B9036F" w:rsidP="00B9036F">
      <w:r w:rsidRPr="00B9036F">
        <w:t>Is regulatory design alone sufficient?</w:t>
      </w:r>
    </w:p>
    <w:p w14:paraId="0513CAB9" w14:textId="77777777" w:rsidR="00B9036F" w:rsidRPr="00B9036F" w:rsidRDefault="00B9036F" w:rsidP="00B9036F">
      <w:r w:rsidRPr="00B9036F">
        <w:t>Or does implementation increasingly become the defining institutional capability?</w:t>
      </w:r>
    </w:p>
    <w:p w14:paraId="6354D3A0" w14:textId="77777777" w:rsidR="00B9036F" w:rsidRPr="00B9036F" w:rsidRDefault="00B9036F" w:rsidP="00B9036F">
      <w:r w:rsidRPr="00B9036F">
        <w:t xml:space="preserve">As </w:t>
      </w:r>
      <w:proofErr w:type="spellStart"/>
      <w:r w:rsidRPr="00B9036F">
        <w:t>organisations</w:t>
      </w:r>
      <w:proofErr w:type="spellEnd"/>
      <w:r w:rsidRPr="00B9036F">
        <w:t xml:space="preserve"> operate across multiple reporting frameworks, financial systems and production networks, implementation extends well beyond compliance.</w:t>
      </w:r>
    </w:p>
    <w:p w14:paraId="484798B6" w14:textId="77777777" w:rsidR="00B9036F" w:rsidRPr="00B9036F" w:rsidRDefault="00B9036F" w:rsidP="00B9036F">
      <w:r w:rsidRPr="00B9036F">
        <w:t>It increasingly concerns consistency.</w:t>
      </w:r>
    </w:p>
    <w:p w14:paraId="7DBA540E" w14:textId="77777777" w:rsidR="00B9036F" w:rsidRPr="00B9036F" w:rsidRDefault="00B9036F" w:rsidP="00B9036F">
      <w:r w:rsidRPr="00B9036F">
        <w:t>Operational governance.</w:t>
      </w:r>
    </w:p>
    <w:p w14:paraId="7037AA66" w14:textId="77777777" w:rsidR="00B9036F" w:rsidRPr="00B9036F" w:rsidRDefault="00B9036F" w:rsidP="00B9036F">
      <w:r w:rsidRPr="00B9036F">
        <w:t>Interoperability.</w:t>
      </w:r>
    </w:p>
    <w:p w14:paraId="2290FB13" w14:textId="77777777" w:rsidR="00B9036F" w:rsidRPr="00B9036F" w:rsidRDefault="00B9036F" w:rsidP="00B9036F">
      <w:r w:rsidRPr="00B9036F">
        <w:t>Evidence continuity.</w:t>
      </w:r>
    </w:p>
    <w:p w14:paraId="2EFCD0A9" w14:textId="77777777" w:rsidR="00B9036F" w:rsidRPr="00B9036F" w:rsidRDefault="00B9036F" w:rsidP="00B9036F">
      <w:r w:rsidRPr="00B9036F">
        <w:t>Institutional coordination.</w:t>
      </w:r>
    </w:p>
    <w:p w14:paraId="33DDA52F" w14:textId="77777777" w:rsidR="00B9036F" w:rsidRPr="00B9036F" w:rsidRDefault="00B9036F" w:rsidP="00B9036F">
      <w:r w:rsidRPr="00B9036F">
        <w:t>Different governance domains.</w:t>
      </w:r>
    </w:p>
    <w:p w14:paraId="5916C1FB" w14:textId="77777777" w:rsidR="00B9036F" w:rsidRPr="00B9036F" w:rsidRDefault="00B9036F" w:rsidP="00B9036F">
      <w:r w:rsidRPr="00B9036F">
        <w:t xml:space="preserve">Yet </w:t>
      </w:r>
      <w:proofErr w:type="gramStart"/>
      <w:r w:rsidRPr="00B9036F">
        <w:t>increasingly</w:t>
      </w:r>
      <w:proofErr w:type="gramEnd"/>
      <w:r w:rsidRPr="00B9036F">
        <w:t xml:space="preserve"> similar governance questions.</w:t>
      </w:r>
    </w:p>
    <w:p w14:paraId="591CA614" w14:textId="77777777" w:rsidR="00B9036F" w:rsidRPr="00B9036F" w:rsidRDefault="00B9036F" w:rsidP="00B9036F">
      <w:r w:rsidRPr="00B9036F">
        <w:t>How should implementation remain consistent across complex systems?</w:t>
      </w:r>
    </w:p>
    <w:p w14:paraId="3B1C3CAF" w14:textId="77777777" w:rsidR="00B9036F" w:rsidRPr="00B9036F" w:rsidRDefault="00B9036F" w:rsidP="00B9036F">
      <w:r w:rsidRPr="00B9036F">
        <w:t xml:space="preserve">How should governance operate across </w:t>
      </w:r>
      <w:proofErr w:type="spellStart"/>
      <w:r w:rsidRPr="00B9036F">
        <w:t>organisational</w:t>
      </w:r>
      <w:proofErr w:type="spellEnd"/>
      <w:r w:rsidRPr="00B9036F">
        <w:t xml:space="preserve"> and jurisdictional boundaries?</w:t>
      </w:r>
    </w:p>
    <w:p w14:paraId="4550E33C" w14:textId="77777777" w:rsidR="00B9036F" w:rsidRPr="00B9036F" w:rsidRDefault="00B9036F" w:rsidP="00B9036F">
      <w:r w:rsidRPr="00B9036F">
        <w:t>How should institutions strengthen implementation capability without continually expanding regulatory complexity?</w:t>
      </w:r>
    </w:p>
    <w:p w14:paraId="4B2A5095" w14:textId="77777777" w:rsidR="00B9036F" w:rsidRPr="00B9036F" w:rsidRDefault="00B9036F" w:rsidP="00B9036F">
      <w:r w:rsidRPr="00B9036F">
        <w:t>These are no longer implementation questions.</w:t>
      </w:r>
    </w:p>
    <w:p w14:paraId="31625187" w14:textId="77777777" w:rsidR="00B9036F" w:rsidRPr="00B9036F" w:rsidRDefault="00B9036F" w:rsidP="00B9036F">
      <w:r w:rsidRPr="00B9036F">
        <w:t>They are governance questions.</w:t>
      </w:r>
    </w:p>
    <w:p w14:paraId="23DE6303" w14:textId="77777777" w:rsidR="00B9036F" w:rsidRPr="00B9036F" w:rsidRDefault="00B9036F" w:rsidP="00B9036F">
      <w:r w:rsidRPr="00B9036F">
        <w:pict w14:anchorId="38C6FDB5">
          <v:rect id="_x0000_i1080" style="width:486pt;height:.75pt" o:hrpct="0" o:hralign="center" o:hrstd="t" o:hr="t" fillcolor="#a0a0a0" stroked="f"/>
        </w:pict>
      </w:r>
    </w:p>
    <w:p w14:paraId="2589420F" w14:textId="77777777" w:rsidR="00B9036F" w:rsidRPr="00B9036F" w:rsidRDefault="00B9036F" w:rsidP="00B9036F">
      <w:pPr>
        <w:rPr>
          <w:b/>
          <w:bCs/>
        </w:rPr>
      </w:pPr>
      <w:r w:rsidRPr="00B9036F">
        <w:rPr>
          <w:b/>
          <w:bCs/>
        </w:rPr>
        <w:lastRenderedPageBreak/>
        <w:t>A Broader Institutional Signal</w:t>
      </w:r>
    </w:p>
    <w:p w14:paraId="1DB7F65E" w14:textId="77777777" w:rsidR="00B9036F" w:rsidRPr="00B9036F" w:rsidRDefault="00B9036F" w:rsidP="00B9036F">
      <w:r w:rsidRPr="00B9036F">
        <w:t>Historically, governance has often been associated with establishing institutional expectations.</w:t>
      </w:r>
    </w:p>
    <w:p w14:paraId="3573417A" w14:textId="77777777" w:rsidR="00B9036F" w:rsidRPr="00B9036F" w:rsidRDefault="00B9036F" w:rsidP="00B9036F">
      <w:r w:rsidRPr="00B9036F">
        <w:t>Once regulations were published, implementation was frequently regarded as a downstream operational responsibility.</w:t>
      </w:r>
    </w:p>
    <w:p w14:paraId="21A3AA2E" w14:textId="77777777" w:rsidR="00B9036F" w:rsidRPr="00B9036F" w:rsidRDefault="00B9036F" w:rsidP="00B9036F">
      <w:r w:rsidRPr="00B9036F">
        <w:t>Another pattern may now be beginning to emerge.</w:t>
      </w:r>
    </w:p>
    <w:p w14:paraId="1EC47DC8" w14:textId="77777777" w:rsidR="00B9036F" w:rsidRPr="00B9036F" w:rsidRDefault="00B9036F" w:rsidP="00B9036F">
      <w:r w:rsidRPr="00B9036F">
        <w:t>Governance establishes direction.</w:t>
      </w:r>
    </w:p>
    <w:p w14:paraId="731A17AD" w14:textId="77777777" w:rsidR="00B9036F" w:rsidRPr="00B9036F" w:rsidRDefault="00B9036F" w:rsidP="00B9036F">
      <w:r w:rsidRPr="00B9036F">
        <w:t>Implementation determines institutional effectiveness.</w:t>
      </w:r>
    </w:p>
    <w:p w14:paraId="4B0B46A0" w14:textId="77777777" w:rsidR="00B9036F" w:rsidRPr="00B9036F" w:rsidRDefault="00B9036F" w:rsidP="00B9036F">
      <w:r w:rsidRPr="00B9036F">
        <w:t>Operational capability preserves consistency.</w:t>
      </w:r>
    </w:p>
    <w:p w14:paraId="0AA14EDB" w14:textId="77777777" w:rsidR="00B9036F" w:rsidRPr="00B9036F" w:rsidRDefault="00B9036F" w:rsidP="00B9036F">
      <w:r w:rsidRPr="00B9036F">
        <w:t>These functions do not compete with one another.</w:t>
      </w:r>
    </w:p>
    <w:p w14:paraId="695ADC28" w14:textId="77777777" w:rsidR="00B9036F" w:rsidRPr="00B9036F" w:rsidRDefault="00B9036F" w:rsidP="00B9036F">
      <w:r w:rsidRPr="00B9036F">
        <w:t>They reinforce one another.</w:t>
      </w:r>
    </w:p>
    <w:p w14:paraId="5DBCD800" w14:textId="77777777" w:rsidR="00B9036F" w:rsidRPr="00B9036F" w:rsidRDefault="00B9036F" w:rsidP="00B9036F">
      <w:r w:rsidRPr="00B9036F">
        <w:t>Increasingly, governance appears to extend beyond defining institutional expectations.</w:t>
      </w:r>
    </w:p>
    <w:p w14:paraId="30B7604D" w14:textId="77777777" w:rsidR="00B9036F" w:rsidRPr="00B9036F" w:rsidRDefault="00B9036F" w:rsidP="00B9036F">
      <w:r w:rsidRPr="00B9036F">
        <w:t xml:space="preserve">It also encompasses the capability required to </w:t>
      </w:r>
      <w:proofErr w:type="spellStart"/>
      <w:r w:rsidRPr="00B9036F">
        <w:t>realise</w:t>
      </w:r>
      <w:proofErr w:type="spellEnd"/>
      <w:r w:rsidRPr="00B9036F">
        <w:t xml:space="preserve"> those expectations consistently across interconnected institutional ecosystems.</w:t>
      </w:r>
    </w:p>
    <w:p w14:paraId="05F63DD2" w14:textId="77777777" w:rsidR="00B9036F" w:rsidRPr="00B9036F" w:rsidRDefault="00B9036F" w:rsidP="00B9036F">
      <w:r w:rsidRPr="00B9036F">
        <w:t>What appears to be changing is something earlier.</w:t>
      </w:r>
    </w:p>
    <w:p w14:paraId="52AE5E94" w14:textId="77777777" w:rsidR="00B9036F" w:rsidRPr="00B9036F" w:rsidRDefault="00B9036F" w:rsidP="00B9036F">
      <w:r w:rsidRPr="00B9036F">
        <w:t>The institutional conditions required before governance objectives can consistently become operational reality.</w:t>
      </w:r>
    </w:p>
    <w:p w14:paraId="066F43F0" w14:textId="77777777" w:rsidR="00B9036F" w:rsidRPr="00B9036F" w:rsidRDefault="00B9036F" w:rsidP="00B9036F">
      <w:r w:rsidRPr="00B9036F">
        <w:t>Rulemaking is no longer the endpoint.</w:t>
      </w:r>
    </w:p>
    <w:p w14:paraId="758DFE70" w14:textId="77777777" w:rsidR="00B9036F" w:rsidRPr="00B9036F" w:rsidRDefault="00B9036F" w:rsidP="00B9036F">
      <w:r w:rsidRPr="00B9036F">
        <w:t>It is increasingly becoming the starting point for institutional capability.</w:t>
      </w:r>
    </w:p>
    <w:p w14:paraId="63670DFD" w14:textId="77777777" w:rsidR="00B9036F" w:rsidRPr="00B9036F" w:rsidRDefault="00B9036F" w:rsidP="00B9036F">
      <w:r w:rsidRPr="00B9036F">
        <w:t>See content credentials</w:t>
      </w:r>
    </w:p>
    <w:p w14:paraId="03909421" w14:textId="542280C7" w:rsidR="00B9036F" w:rsidRPr="00B9036F" w:rsidRDefault="00B9036F" w:rsidP="00B9036F">
      <w:r w:rsidRPr="00B9036F">
        <w:lastRenderedPageBreak/>
        <w:drawing>
          <wp:inline distT="0" distB="0" distL="0" distR="0" wp14:anchorId="44FFD94D" wp14:editId="43D16BD4">
            <wp:extent cx="5274310" cy="7911465"/>
            <wp:effectExtent l="0" t="0" r="2540" b="0"/>
            <wp:docPr id="1042000302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29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F7B12" w14:textId="77777777" w:rsidR="00B9036F" w:rsidRPr="00B9036F" w:rsidRDefault="00B9036F" w:rsidP="00B9036F">
      <w:r w:rsidRPr="00B9036F">
        <w:t>Implementation capability enables governance to become operational reality.</w:t>
      </w:r>
    </w:p>
    <w:p w14:paraId="07714D84" w14:textId="77777777" w:rsidR="00B9036F" w:rsidRPr="00B9036F" w:rsidRDefault="00B9036F" w:rsidP="00B9036F">
      <w:r w:rsidRPr="00B9036F">
        <w:pict w14:anchorId="264042EE">
          <v:rect id="_x0000_i1082" style="width:486pt;height:.75pt" o:hrpct="0" o:hralign="center" o:hrstd="t" o:hr="t" fillcolor="#a0a0a0" stroked="f"/>
        </w:pict>
      </w:r>
    </w:p>
    <w:p w14:paraId="20B76A9E" w14:textId="77777777" w:rsidR="00B9036F" w:rsidRPr="00B9036F" w:rsidRDefault="00B9036F" w:rsidP="00B9036F">
      <w:pPr>
        <w:rPr>
          <w:b/>
          <w:bCs/>
        </w:rPr>
      </w:pPr>
      <w:r w:rsidRPr="00B9036F">
        <w:rPr>
          <w:b/>
          <w:bCs/>
        </w:rPr>
        <w:lastRenderedPageBreak/>
        <w:t>Evidence Infrastructure Perspective</w:t>
      </w:r>
    </w:p>
    <w:p w14:paraId="3781E293" w14:textId="77777777" w:rsidR="00B9036F" w:rsidRPr="00B9036F" w:rsidRDefault="00B9036F" w:rsidP="00B9036F">
      <w:r w:rsidRPr="00B9036F">
        <w:t>Viewed through an Evidence Infrastructure perspective, implementation capability represents more than operational execution.</w:t>
      </w:r>
    </w:p>
    <w:p w14:paraId="0CDDFD91" w14:textId="77777777" w:rsidR="00B9036F" w:rsidRPr="00B9036F" w:rsidRDefault="00B9036F" w:rsidP="00B9036F">
      <w:r w:rsidRPr="00B9036F">
        <w:t xml:space="preserve">It represents the institutional infrastructure through which governance becomes consistently reproducible across </w:t>
      </w:r>
      <w:proofErr w:type="spellStart"/>
      <w:r w:rsidRPr="00B9036F">
        <w:t>organisations</w:t>
      </w:r>
      <w:proofErr w:type="spellEnd"/>
      <w:r w:rsidRPr="00B9036F">
        <w:t>, jurisdictions and governance ecosystems.</w:t>
      </w:r>
    </w:p>
    <w:p w14:paraId="3B556730" w14:textId="77777777" w:rsidR="00B9036F" w:rsidRPr="00B9036F" w:rsidRDefault="00B9036F" w:rsidP="00B9036F">
      <w:r w:rsidRPr="00B9036F">
        <w:t>Evidence does not become institutionally useful simply because requirements exist.</w:t>
      </w:r>
    </w:p>
    <w:p w14:paraId="5664692A" w14:textId="77777777" w:rsidR="00B9036F" w:rsidRPr="00B9036F" w:rsidRDefault="00B9036F" w:rsidP="00B9036F">
      <w:r w:rsidRPr="00B9036F">
        <w:t>It must remain attributable.</w:t>
      </w:r>
    </w:p>
    <w:p w14:paraId="65234A18" w14:textId="77777777" w:rsidR="00B9036F" w:rsidRPr="00B9036F" w:rsidRDefault="00B9036F" w:rsidP="00B9036F">
      <w:r w:rsidRPr="00B9036F">
        <w:t>Traceable.</w:t>
      </w:r>
    </w:p>
    <w:p w14:paraId="15DE72C2" w14:textId="77777777" w:rsidR="00B9036F" w:rsidRPr="00B9036F" w:rsidRDefault="00B9036F" w:rsidP="00B9036F">
      <w:r w:rsidRPr="00B9036F">
        <w:t>Interoperable.</w:t>
      </w:r>
    </w:p>
    <w:p w14:paraId="11E52F82" w14:textId="77777777" w:rsidR="00B9036F" w:rsidRPr="00B9036F" w:rsidRDefault="00B9036F" w:rsidP="00B9036F">
      <w:r w:rsidRPr="00B9036F">
        <w:t>Governable.</w:t>
      </w:r>
    </w:p>
    <w:p w14:paraId="205C3617" w14:textId="77777777" w:rsidR="00B9036F" w:rsidRPr="00B9036F" w:rsidRDefault="00B9036F" w:rsidP="00B9036F">
      <w:r w:rsidRPr="00B9036F">
        <w:t>Implementation therefore increasingly depends upon institutional capabilities that operate before reporting, supervision or regulatory assessment begins.</w:t>
      </w:r>
    </w:p>
    <w:p w14:paraId="0C93DC1D" w14:textId="77777777" w:rsidR="00B9036F" w:rsidRPr="00B9036F" w:rsidRDefault="00B9036F" w:rsidP="00B9036F">
      <w:r w:rsidRPr="00B9036F">
        <w:t>Evidence Infrastructure extends beyond evidence itself.</w:t>
      </w:r>
    </w:p>
    <w:p w14:paraId="1F6FEA27" w14:textId="77777777" w:rsidR="00B9036F" w:rsidRPr="00B9036F" w:rsidRDefault="00B9036F" w:rsidP="00B9036F">
      <w:r w:rsidRPr="00B9036F">
        <w:t>It includes the governance mechanisms that enable institutional objectives to become operational reality while preserving consistency across increasingly interconnected systems.</w:t>
      </w:r>
    </w:p>
    <w:p w14:paraId="237694B0" w14:textId="77777777" w:rsidR="00B9036F" w:rsidRPr="00B9036F" w:rsidRDefault="00B9036F" w:rsidP="00B9036F">
      <w:r w:rsidRPr="00B9036F">
        <w:t>Viewed from this perspective, implementation capability is not a downstream activity.</w:t>
      </w:r>
    </w:p>
    <w:p w14:paraId="1732F876" w14:textId="77777777" w:rsidR="00B9036F" w:rsidRPr="00B9036F" w:rsidRDefault="00B9036F" w:rsidP="00B9036F">
      <w:r w:rsidRPr="00B9036F">
        <w:t>It is part of governance itself.</w:t>
      </w:r>
    </w:p>
    <w:p w14:paraId="19727626" w14:textId="77777777" w:rsidR="00B9036F" w:rsidRPr="00B9036F" w:rsidRDefault="00B9036F" w:rsidP="00B9036F">
      <w:r w:rsidRPr="00B9036F">
        <w:pict w14:anchorId="0A5463C7">
          <v:rect id="_x0000_i1083" style="width:486pt;height:.75pt" o:hrpct="0" o:hralign="center" o:hrstd="t" o:hr="t" fillcolor="#a0a0a0" stroked="f"/>
        </w:pict>
      </w:r>
    </w:p>
    <w:p w14:paraId="572B5AE2" w14:textId="77777777" w:rsidR="00B9036F" w:rsidRPr="00B9036F" w:rsidRDefault="00B9036F" w:rsidP="00B9036F">
      <w:pPr>
        <w:rPr>
          <w:b/>
          <w:bCs/>
        </w:rPr>
      </w:pPr>
      <w:r w:rsidRPr="00B9036F">
        <w:rPr>
          <w:b/>
          <w:bCs/>
        </w:rPr>
        <w:t>Closing Reflection</w:t>
      </w:r>
    </w:p>
    <w:p w14:paraId="354A6A17" w14:textId="77777777" w:rsidR="00B9036F" w:rsidRPr="00B9036F" w:rsidRDefault="00B9036F" w:rsidP="00B9036F">
      <w:r w:rsidRPr="00B9036F">
        <w:t xml:space="preserve">This week's institutional developments may ultimately represent more than separate publications from different </w:t>
      </w:r>
      <w:proofErr w:type="spellStart"/>
      <w:r w:rsidRPr="00B9036F">
        <w:t>organisations</w:t>
      </w:r>
      <w:proofErr w:type="spellEnd"/>
      <w:r w:rsidRPr="00B9036F">
        <w:t>.</w:t>
      </w:r>
    </w:p>
    <w:p w14:paraId="02D4D3F8" w14:textId="77777777" w:rsidR="00B9036F" w:rsidRPr="00B9036F" w:rsidRDefault="00B9036F" w:rsidP="00B9036F">
      <w:r w:rsidRPr="00B9036F">
        <w:t>Together, they illustrate another stage in the evolution of governance.</w:t>
      </w:r>
    </w:p>
    <w:p w14:paraId="39D47BE1" w14:textId="77777777" w:rsidR="00B9036F" w:rsidRPr="00B9036F" w:rsidRDefault="00B9036F" w:rsidP="00B9036F">
      <w:r w:rsidRPr="00B9036F">
        <w:t>For many years, governance has often been defined by the creation of new rules.</w:t>
      </w:r>
    </w:p>
    <w:p w14:paraId="27A135B8" w14:textId="77777777" w:rsidR="00B9036F" w:rsidRPr="00B9036F" w:rsidRDefault="00B9036F" w:rsidP="00B9036F">
      <w:r w:rsidRPr="00B9036F">
        <w:lastRenderedPageBreak/>
        <w:t>Increasingly, it may be defined by the capability to implement those rules consistently.</w:t>
      </w:r>
    </w:p>
    <w:p w14:paraId="6E968931" w14:textId="77777777" w:rsidR="00B9036F" w:rsidRPr="00B9036F" w:rsidRDefault="00B9036F" w:rsidP="00B9036F">
      <w:r w:rsidRPr="00B9036F">
        <w:t>Rules establish institutional expectations.</w:t>
      </w:r>
    </w:p>
    <w:p w14:paraId="201A033B" w14:textId="77777777" w:rsidR="00B9036F" w:rsidRPr="00B9036F" w:rsidRDefault="00B9036F" w:rsidP="00B9036F">
      <w:r w:rsidRPr="00B9036F">
        <w:t>Implementation transforms those expectations into institutional reality.</w:t>
      </w:r>
    </w:p>
    <w:p w14:paraId="20FAAD9A" w14:textId="77777777" w:rsidR="00B9036F" w:rsidRPr="00B9036F" w:rsidRDefault="00B9036F" w:rsidP="00B9036F">
      <w:r w:rsidRPr="00B9036F">
        <w:t>Perhaps the future of governance will not be determined solely by what institutions require.</w:t>
      </w:r>
    </w:p>
    <w:p w14:paraId="4BE2A524" w14:textId="77777777" w:rsidR="00B9036F" w:rsidRPr="00B9036F" w:rsidRDefault="00B9036F" w:rsidP="00B9036F">
      <w:r w:rsidRPr="00B9036F">
        <w:t xml:space="preserve">It may </w:t>
      </w:r>
      <w:proofErr w:type="gramStart"/>
      <w:r w:rsidRPr="00B9036F">
        <w:t>increasingly be</w:t>
      </w:r>
      <w:proofErr w:type="gramEnd"/>
      <w:r w:rsidRPr="00B9036F">
        <w:t xml:space="preserve"> determined by how consistently those requirements can be implemented.</w:t>
      </w:r>
    </w:p>
    <w:p w14:paraId="50E638C2" w14:textId="77777777" w:rsidR="00B9036F" w:rsidRPr="00B9036F" w:rsidRDefault="00B9036F" w:rsidP="00B9036F">
      <w:r w:rsidRPr="00B9036F">
        <w:pict w14:anchorId="62848F6D">
          <v:rect id="_x0000_i1084" style="width:486pt;height:.75pt" o:hrpct="0" o:hralign="center" o:hrstd="t" o:hr="t" fillcolor="#a0a0a0" stroked="f"/>
        </w:pict>
      </w:r>
    </w:p>
    <w:p w14:paraId="2B1C4CC9" w14:textId="77777777" w:rsidR="00B9036F" w:rsidRPr="00B9036F" w:rsidRDefault="00B9036F" w:rsidP="00B9036F">
      <w:pPr>
        <w:rPr>
          <w:b/>
          <w:bCs/>
        </w:rPr>
      </w:pPr>
      <w:r w:rsidRPr="00B9036F">
        <w:rPr>
          <w:b/>
          <w:bCs/>
        </w:rPr>
        <w:t>Evidence Infrastructure Signal</w:t>
      </w:r>
    </w:p>
    <w:p w14:paraId="77BA7A7B" w14:textId="77777777" w:rsidR="00B9036F" w:rsidRPr="00B9036F" w:rsidRDefault="00B9036F" w:rsidP="00B9036F">
      <w:r w:rsidRPr="00B9036F">
        <w:t>Evidence Infrastructure Signal is an ongoing institutional publication series examining structural developments across global governance, sustainability, interoperability and institutional evidence ecosystems.</w:t>
      </w:r>
    </w:p>
    <w:p w14:paraId="47F9BB1E" w14:textId="77777777" w:rsidR="00B9036F" w:rsidRPr="00B9036F" w:rsidRDefault="00B9036F" w:rsidP="00B9036F">
      <w:r w:rsidRPr="00B9036F">
        <w:t xml:space="preserve">Rather than </w:t>
      </w:r>
      <w:proofErr w:type="spellStart"/>
      <w:r w:rsidRPr="00B9036F">
        <w:t>analysing</w:t>
      </w:r>
      <w:proofErr w:type="spellEnd"/>
      <w:r w:rsidRPr="00B9036F">
        <w:t xml:space="preserve"> individual developments in isolation, the series explores how changes across standards, regulation, finance, governance and implementation collectively reveal broader institutional patterns.</w:t>
      </w:r>
    </w:p>
    <w:p w14:paraId="528C403E" w14:textId="77777777" w:rsidR="00B9036F" w:rsidRPr="00B9036F" w:rsidRDefault="00B9036F" w:rsidP="00B9036F">
      <w:r w:rsidRPr="00B9036F">
        <w:t>The objective is not to predict institutional outcomes, but to observe emerging signals that may influence the future evolution of global governance and evidence ecosystems.</w:t>
      </w:r>
    </w:p>
    <w:p w14:paraId="69897C43" w14:textId="77777777" w:rsidR="00B9036F" w:rsidRPr="00B9036F" w:rsidRDefault="00B9036F" w:rsidP="00B9036F">
      <w:r w:rsidRPr="00B9036F">
        <w:rPr>
          <w:i/>
          <w:iCs/>
        </w:rPr>
        <w:t>Illustrative institutional observations only.</w:t>
      </w:r>
    </w:p>
    <w:p w14:paraId="4C8E7A5D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CA"/>
    <w:rsid w:val="007E240A"/>
    <w:rsid w:val="00B159C3"/>
    <w:rsid w:val="00B9036F"/>
    <w:rsid w:val="00DF20A0"/>
    <w:rsid w:val="00F10D07"/>
    <w:rsid w:val="00F9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68312"/>
  <w15:chartTrackingRefBased/>
  <w15:docId w15:val="{93E80B27-EAB8-4777-8DB4-9F6B2DDE3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41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1C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1C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1C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1C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1C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1C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941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94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941C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94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941C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941C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941C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941C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941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1C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94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1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941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4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941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41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41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4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941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41C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9036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90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1035</Words>
  <Characters>5902</Characters>
  <Application>Microsoft Office Word</Application>
  <DocSecurity>0</DocSecurity>
  <Lines>49</Lines>
  <Paragraphs>13</Paragraphs>
  <ScaleCrop>false</ScaleCrop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2026-08-16T08:51:00Z</dcterms:created>
  <dcterms:modified xsi:type="dcterms:W3CDTF">2026-08-16T08:51:00Z</dcterms:modified>
</cp:coreProperties>
</file>