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064A0" w14:textId="77777777" w:rsidR="00BE193D" w:rsidRDefault="00BE193D" w:rsidP="00BE193D">
      <w:pPr>
        <w:rPr>
          <w:b/>
          <w:bCs/>
        </w:rPr>
      </w:pPr>
      <w:r w:rsidRPr="00BE193D">
        <w:rPr>
          <w:b/>
          <w:bCs/>
        </w:rPr>
        <w:t xml:space="preserve">EVIDENCE INFRASTRUCTURE ANALYSIS · 011 </w:t>
      </w:r>
    </w:p>
    <w:p w14:paraId="6922D0CF" w14:textId="18E44AA5" w:rsidR="00BE193D" w:rsidRPr="00BE193D" w:rsidRDefault="00BE193D" w:rsidP="00BE193D">
      <w:pPr>
        <w:rPr>
          <w:b/>
          <w:bCs/>
        </w:rPr>
      </w:pPr>
      <w:r w:rsidRPr="00BE193D">
        <w:rPr>
          <w:b/>
          <w:bCs/>
        </w:rPr>
        <w:t>WHEN THE READER IS NO LONGER HUMAN</w:t>
      </w:r>
    </w:p>
    <w:p w14:paraId="191D7047" w14:textId="77777777" w:rsidR="00BE193D" w:rsidRPr="00BE193D" w:rsidRDefault="00BE193D" w:rsidP="00BE193D">
      <w:r w:rsidRPr="00BE193D">
        <w:t>August 20, 2026</w:t>
      </w:r>
    </w:p>
    <w:p w14:paraId="19691D60" w14:textId="77777777" w:rsidR="00BE193D" w:rsidRPr="00BE193D" w:rsidRDefault="00BE193D" w:rsidP="00BE193D">
      <w:pPr>
        <w:rPr>
          <w:b/>
          <w:bCs/>
        </w:rPr>
      </w:pPr>
      <w:r w:rsidRPr="00BE193D">
        <w:rPr>
          <w:b/>
          <w:bCs/>
        </w:rPr>
        <w:t>Why Institutional Evidence Needs Machine-Readable Infrastructure</w:t>
      </w:r>
    </w:p>
    <w:p w14:paraId="7098AD96" w14:textId="77777777" w:rsidR="00BE193D" w:rsidRPr="00BE193D" w:rsidRDefault="00BE193D" w:rsidP="00BE193D">
      <w:r w:rsidRPr="00BE193D">
        <w:pict w14:anchorId="1DECAB67">
          <v:rect id="_x0000_i1119" style="width:486pt;height:.75pt" o:hrpct="0" o:hralign="center" o:hrstd="t" o:hr="t" fillcolor="#a0a0a0" stroked="f"/>
        </w:pict>
      </w:r>
    </w:p>
    <w:p w14:paraId="2C4838CC" w14:textId="77777777" w:rsidR="00BE193D" w:rsidRPr="00BE193D" w:rsidRDefault="00BE193D" w:rsidP="00BE193D">
      <w:pPr>
        <w:rPr>
          <w:b/>
          <w:bCs/>
        </w:rPr>
      </w:pPr>
      <w:r w:rsidRPr="00BE193D">
        <w:rPr>
          <w:b/>
          <w:bCs/>
        </w:rPr>
        <w:t>Evidence Infrastructure Analysis</w:t>
      </w:r>
    </w:p>
    <w:p w14:paraId="69B7B3C3" w14:textId="77777777" w:rsidR="00BE193D" w:rsidRPr="00BE193D" w:rsidRDefault="00BE193D" w:rsidP="00BE193D">
      <w:r w:rsidRPr="00BE193D">
        <w:t xml:space="preserve">Evidence Infrastructure Analysis is an institutional research publication series published by </w:t>
      </w:r>
      <w:hyperlink r:id="rId5" w:tgtFrame="_self" w:history="1">
        <w:r w:rsidRPr="00BE193D">
          <w:rPr>
            <w:rStyle w:val="ae"/>
            <w:b/>
            <w:bCs/>
          </w:rPr>
          <w:t>EMJ.LIFE</w:t>
        </w:r>
      </w:hyperlink>
      <w:r w:rsidRPr="00BE193D">
        <w:t>.</w:t>
      </w:r>
    </w:p>
    <w:p w14:paraId="47782EE2" w14:textId="77777777" w:rsidR="00BE193D" w:rsidRPr="00BE193D" w:rsidRDefault="00BE193D" w:rsidP="00BE193D">
      <w:r w:rsidRPr="00BE193D">
        <w:t>The series examines structural developments across global governance, sustainability reporting, interoperability and evidence ecosystems.</w:t>
      </w:r>
    </w:p>
    <w:p w14:paraId="68AB7548" w14:textId="77777777" w:rsidR="00BE193D" w:rsidRPr="00BE193D" w:rsidRDefault="00BE193D" w:rsidP="00BE193D">
      <w:r w:rsidRPr="00BE193D">
        <w:t xml:space="preserve">Rather than </w:t>
      </w:r>
      <w:proofErr w:type="spellStart"/>
      <w:r w:rsidRPr="00BE193D">
        <w:t>analysing</w:t>
      </w:r>
      <w:proofErr w:type="spellEnd"/>
      <w:r w:rsidRPr="00BE193D">
        <w:t xml:space="preserve"> individual regulations, standards or technologies in isolation, each edition explores what significant institutional developments may reveal about the capabilities required to support trustworthy governance.</w:t>
      </w:r>
    </w:p>
    <w:p w14:paraId="14BF3B8D" w14:textId="77777777" w:rsidR="00BE193D" w:rsidRPr="00BE193D" w:rsidRDefault="00BE193D" w:rsidP="00BE193D">
      <w:r w:rsidRPr="00BE193D">
        <w:t>This edition examines a different change in the institutional information environment.</w:t>
      </w:r>
    </w:p>
    <w:p w14:paraId="075C5563" w14:textId="77777777" w:rsidR="00BE193D" w:rsidRPr="00BE193D" w:rsidRDefault="00BE193D" w:rsidP="00BE193D">
      <w:r w:rsidRPr="00BE193D">
        <w:t>For most of the digital era, institutional publications have been designed around an implicit assumption:</w:t>
      </w:r>
    </w:p>
    <w:p w14:paraId="7C445D2D" w14:textId="77777777" w:rsidR="00BE193D" w:rsidRPr="00BE193D" w:rsidRDefault="00BE193D" w:rsidP="00BE193D">
      <w:r w:rsidRPr="00BE193D">
        <w:rPr>
          <w:b/>
          <w:bCs/>
        </w:rPr>
        <w:t>The reader is human.</w:t>
      </w:r>
    </w:p>
    <w:p w14:paraId="65B7799D" w14:textId="77777777" w:rsidR="00BE193D" w:rsidRPr="00BE193D" w:rsidRDefault="00BE193D" w:rsidP="00BE193D">
      <w:r w:rsidRPr="00BE193D">
        <w:t>That assumption is beginning to change.</w:t>
      </w:r>
    </w:p>
    <w:p w14:paraId="4AC15606" w14:textId="77777777" w:rsidR="00BE193D" w:rsidRPr="00BE193D" w:rsidRDefault="00BE193D" w:rsidP="00BE193D">
      <w:r w:rsidRPr="00BE193D">
        <w:t>Search systems, automated research tools and AI increasingly participate in the discovery, retrieval and interpretation of institutional information before it reaches a human reader.</w:t>
      </w:r>
    </w:p>
    <w:p w14:paraId="760E03C9" w14:textId="77777777" w:rsidR="00BE193D" w:rsidRPr="00BE193D" w:rsidRDefault="00BE193D" w:rsidP="00BE193D">
      <w:r w:rsidRPr="00BE193D">
        <w:t>The resulting challenge is not simply whether information can be found.</w:t>
      </w:r>
    </w:p>
    <w:p w14:paraId="12B42D89" w14:textId="77777777" w:rsidR="00BE193D" w:rsidRPr="00BE193D" w:rsidRDefault="00BE193D" w:rsidP="00BE193D">
      <w:r w:rsidRPr="00BE193D">
        <w:t>It is whether its institutional meaning can survive retrieval.</w:t>
      </w:r>
    </w:p>
    <w:p w14:paraId="25438975" w14:textId="77777777" w:rsidR="00BE193D" w:rsidRPr="00BE193D" w:rsidRDefault="00BE193D" w:rsidP="00BE193D">
      <w:r w:rsidRPr="00BE193D">
        <w:pict w14:anchorId="1B785A06">
          <v:rect id="_x0000_i1120" style="width:486pt;height:.75pt" o:hrpct="0" o:hralign="center" o:hrstd="t" o:hr="t" fillcolor="#a0a0a0" stroked="f"/>
        </w:pict>
      </w:r>
    </w:p>
    <w:p w14:paraId="2AFD192F" w14:textId="77777777" w:rsidR="00BE193D" w:rsidRPr="00BE193D" w:rsidRDefault="00BE193D" w:rsidP="00BE193D">
      <w:pPr>
        <w:rPr>
          <w:b/>
          <w:bCs/>
        </w:rPr>
      </w:pPr>
      <w:r w:rsidRPr="00BE193D">
        <w:rPr>
          <w:b/>
          <w:bCs/>
        </w:rPr>
        <w:t>Executive Summary</w:t>
      </w:r>
    </w:p>
    <w:p w14:paraId="4ABBE515" w14:textId="77777777" w:rsidR="00BE193D" w:rsidRPr="00BE193D" w:rsidRDefault="00BE193D" w:rsidP="00BE193D">
      <w:r w:rsidRPr="00BE193D">
        <w:lastRenderedPageBreak/>
        <w:t>Institutional information has traditionally been published for human interpretation.</w:t>
      </w:r>
    </w:p>
    <w:p w14:paraId="25503BA2" w14:textId="77777777" w:rsidR="00BE193D" w:rsidRPr="00BE193D" w:rsidRDefault="00BE193D" w:rsidP="00BE193D">
      <w:r w:rsidRPr="00BE193D">
        <w:t>Standards are issued.</w:t>
      </w:r>
    </w:p>
    <w:p w14:paraId="120C8A00" w14:textId="77777777" w:rsidR="00BE193D" w:rsidRPr="00BE193D" w:rsidRDefault="00BE193D" w:rsidP="00BE193D">
      <w:r w:rsidRPr="00BE193D">
        <w:t>Consultations are published.</w:t>
      </w:r>
    </w:p>
    <w:p w14:paraId="0616D4CE" w14:textId="77777777" w:rsidR="00BE193D" w:rsidRPr="00BE193D" w:rsidRDefault="00BE193D" w:rsidP="00BE193D">
      <w:r w:rsidRPr="00BE193D">
        <w:t>Research is archived.</w:t>
      </w:r>
    </w:p>
    <w:p w14:paraId="34EE9C28" w14:textId="77777777" w:rsidR="00BE193D" w:rsidRPr="00BE193D" w:rsidRDefault="00BE193D" w:rsidP="00BE193D">
      <w:r w:rsidRPr="00BE193D">
        <w:t>Technical documents are made available.</w:t>
      </w:r>
    </w:p>
    <w:p w14:paraId="40E982A6" w14:textId="77777777" w:rsidR="00BE193D" w:rsidRPr="00BE193D" w:rsidRDefault="00BE193D" w:rsidP="00BE193D">
      <w:r w:rsidRPr="00BE193D">
        <w:t>News and analysis provide context.</w:t>
      </w:r>
    </w:p>
    <w:p w14:paraId="5945E528" w14:textId="77777777" w:rsidR="00BE193D" w:rsidRPr="00BE193D" w:rsidRDefault="00BE193D" w:rsidP="00BE193D">
      <w:r w:rsidRPr="00BE193D">
        <w:t>Human readers reconstruct the relationships between them.</w:t>
      </w:r>
    </w:p>
    <w:p w14:paraId="69751AFA" w14:textId="77777777" w:rsidR="00BE193D" w:rsidRPr="00BE193D" w:rsidRDefault="00BE193D" w:rsidP="00BE193D">
      <w:r w:rsidRPr="00BE193D">
        <w:t>They identify the issuing institution.</w:t>
      </w:r>
    </w:p>
    <w:p w14:paraId="4C98D4CB" w14:textId="77777777" w:rsidR="00BE193D" w:rsidRPr="00BE193D" w:rsidRDefault="00BE193D" w:rsidP="00BE193D">
      <w:r w:rsidRPr="00BE193D">
        <w:t>They compare dates.</w:t>
      </w:r>
    </w:p>
    <w:p w14:paraId="1E283FC6" w14:textId="77777777" w:rsidR="00BE193D" w:rsidRPr="00BE193D" w:rsidRDefault="00BE193D" w:rsidP="00BE193D">
      <w:r w:rsidRPr="00BE193D">
        <w:t>They distinguish draft from final.</w:t>
      </w:r>
    </w:p>
    <w:p w14:paraId="0923421C" w14:textId="77777777" w:rsidR="00BE193D" w:rsidRPr="00BE193D" w:rsidRDefault="00BE193D" w:rsidP="00BE193D">
      <w:r w:rsidRPr="00BE193D">
        <w:t>They recognize primary evidence.</w:t>
      </w:r>
    </w:p>
    <w:p w14:paraId="28ABE1F9" w14:textId="77777777" w:rsidR="00BE193D" w:rsidRPr="00BE193D" w:rsidRDefault="00BE193D" w:rsidP="00BE193D">
      <w:r w:rsidRPr="00BE193D">
        <w:t>They follow references.</w:t>
      </w:r>
    </w:p>
    <w:p w14:paraId="6508D0F7" w14:textId="77777777" w:rsidR="00BE193D" w:rsidRPr="00BE193D" w:rsidRDefault="00BE193D" w:rsidP="00BE193D">
      <w:r w:rsidRPr="00BE193D">
        <w:t>And they decide which source carries institutional authority.</w:t>
      </w:r>
    </w:p>
    <w:p w14:paraId="1E4586D3" w14:textId="77777777" w:rsidR="00BE193D" w:rsidRPr="00BE193D" w:rsidRDefault="00BE193D" w:rsidP="00BE193D">
      <w:r w:rsidRPr="00BE193D">
        <w:t>Machine-mediated retrieval changes this environment.</w:t>
      </w:r>
    </w:p>
    <w:p w14:paraId="6C520020" w14:textId="77777777" w:rsidR="00BE193D" w:rsidRPr="00BE193D" w:rsidRDefault="00BE193D" w:rsidP="00BE193D">
      <w:r w:rsidRPr="00BE193D">
        <w:t>A machine may encounter only a paragraph.</w:t>
      </w:r>
    </w:p>
    <w:p w14:paraId="20DBC3AA" w14:textId="77777777" w:rsidR="00BE193D" w:rsidRPr="00BE193D" w:rsidRDefault="00BE193D" w:rsidP="00BE193D">
      <w:r w:rsidRPr="00BE193D">
        <w:t>A document fragment.</w:t>
      </w:r>
    </w:p>
    <w:p w14:paraId="29EE03EF" w14:textId="77777777" w:rsidR="00BE193D" w:rsidRPr="00BE193D" w:rsidRDefault="00BE193D" w:rsidP="00BE193D">
      <w:r w:rsidRPr="00BE193D">
        <w:t>A metadata record.</w:t>
      </w:r>
    </w:p>
    <w:p w14:paraId="2B19C3FD" w14:textId="77777777" w:rsidR="00BE193D" w:rsidRPr="00BE193D" w:rsidRDefault="00BE193D" w:rsidP="00BE193D">
      <w:r w:rsidRPr="00BE193D">
        <w:t>A search result.</w:t>
      </w:r>
    </w:p>
    <w:p w14:paraId="1680846C" w14:textId="77777777" w:rsidR="00BE193D" w:rsidRPr="00BE193D" w:rsidRDefault="00BE193D" w:rsidP="00BE193D">
      <w:r w:rsidRPr="00BE193D">
        <w:t>Or a publication separated from the webpage that originally explained what it was.</w:t>
      </w:r>
    </w:p>
    <w:p w14:paraId="5B64EFF6" w14:textId="77777777" w:rsidR="00BE193D" w:rsidRPr="00BE193D" w:rsidRDefault="00BE193D" w:rsidP="00BE193D">
      <w:r w:rsidRPr="00BE193D">
        <w:t>The underlying information may remain accurate.</w:t>
      </w:r>
    </w:p>
    <w:p w14:paraId="4A568A35" w14:textId="77777777" w:rsidR="00BE193D" w:rsidRPr="00BE193D" w:rsidRDefault="00BE193D" w:rsidP="00BE193D">
      <w:r w:rsidRPr="00BE193D">
        <w:t>The publication may remain valid.</w:t>
      </w:r>
    </w:p>
    <w:p w14:paraId="7500E4EC" w14:textId="77777777" w:rsidR="00BE193D" w:rsidRPr="00BE193D" w:rsidRDefault="00BE193D" w:rsidP="00BE193D">
      <w:r w:rsidRPr="00BE193D">
        <w:t>The institution may continue to stand behind it.</w:t>
      </w:r>
    </w:p>
    <w:p w14:paraId="3E5B317D" w14:textId="77777777" w:rsidR="00BE193D" w:rsidRPr="00BE193D" w:rsidRDefault="00BE193D" w:rsidP="00BE193D">
      <w:r w:rsidRPr="00BE193D">
        <w:t xml:space="preserve">Yet the evidence can become harder to interpret correctly once its original </w:t>
      </w:r>
      <w:r w:rsidRPr="00BE193D">
        <w:lastRenderedPageBreak/>
        <w:t>context is removed.</w:t>
      </w:r>
    </w:p>
    <w:p w14:paraId="4B8656B6" w14:textId="77777777" w:rsidR="00BE193D" w:rsidRPr="00BE193D" w:rsidRDefault="00BE193D" w:rsidP="00BE193D">
      <w:r w:rsidRPr="00BE193D">
        <w:t>This publication describes that condition as:</w:t>
      </w:r>
    </w:p>
    <w:p w14:paraId="7BB956D6" w14:textId="77777777" w:rsidR="00BE193D" w:rsidRPr="00BE193D" w:rsidRDefault="00BE193D" w:rsidP="00BE193D">
      <w:r w:rsidRPr="00BE193D">
        <w:rPr>
          <w:b/>
          <w:bCs/>
        </w:rPr>
        <w:t>Evidence Ambiguity.</w:t>
      </w:r>
    </w:p>
    <w:p w14:paraId="10453DF7" w14:textId="77777777" w:rsidR="00BE193D" w:rsidRPr="00BE193D" w:rsidRDefault="00BE193D" w:rsidP="00BE193D">
      <w:r w:rsidRPr="00BE193D">
        <w:t>The emerging institutional challenge therefore extends beyond making information searchable or machine-readable.</w:t>
      </w:r>
    </w:p>
    <w:p w14:paraId="4B66E7B3" w14:textId="77777777" w:rsidR="00BE193D" w:rsidRPr="00BE193D" w:rsidRDefault="00BE193D" w:rsidP="00BE193D">
      <w:r w:rsidRPr="00BE193D">
        <w:t>It concerns whether evidence can preserve:</w:t>
      </w:r>
    </w:p>
    <w:p w14:paraId="45D395FE" w14:textId="77777777" w:rsidR="00BE193D" w:rsidRPr="00BE193D" w:rsidRDefault="00BE193D" w:rsidP="00BE193D">
      <w:r w:rsidRPr="00BE193D">
        <w:rPr>
          <w:b/>
          <w:bCs/>
        </w:rPr>
        <w:t>identity,</w:t>
      </w:r>
    </w:p>
    <w:p w14:paraId="612E148D" w14:textId="77777777" w:rsidR="00BE193D" w:rsidRPr="00BE193D" w:rsidRDefault="00BE193D" w:rsidP="00BE193D">
      <w:r w:rsidRPr="00BE193D">
        <w:rPr>
          <w:b/>
          <w:bCs/>
        </w:rPr>
        <w:t>status,</w:t>
      </w:r>
    </w:p>
    <w:p w14:paraId="3FD758EA" w14:textId="77777777" w:rsidR="00BE193D" w:rsidRPr="00BE193D" w:rsidRDefault="00BE193D" w:rsidP="00BE193D">
      <w:r w:rsidRPr="00BE193D">
        <w:rPr>
          <w:b/>
          <w:bCs/>
        </w:rPr>
        <w:t>provenance,</w:t>
      </w:r>
    </w:p>
    <w:p w14:paraId="437ACDDE" w14:textId="77777777" w:rsidR="00BE193D" w:rsidRPr="00BE193D" w:rsidRDefault="00BE193D" w:rsidP="00BE193D">
      <w:r w:rsidRPr="00BE193D">
        <w:rPr>
          <w:b/>
          <w:bCs/>
        </w:rPr>
        <w:t>version,</w:t>
      </w:r>
    </w:p>
    <w:p w14:paraId="593894B7" w14:textId="77777777" w:rsidR="00BE193D" w:rsidRPr="00BE193D" w:rsidRDefault="00BE193D" w:rsidP="00BE193D">
      <w:r w:rsidRPr="00BE193D">
        <w:rPr>
          <w:b/>
          <w:bCs/>
        </w:rPr>
        <w:t>authority,</w:t>
      </w:r>
    </w:p>
    <w:p w14:paraId="6AAE0CDD" w14:textId="77777777" w:rsidR="00BE193D" w:rsidRPr="00BE193D" w:rsidRDefault="00BE193D" w:rsidP="00BE193D">
      <w:r w:rsidRPr="00BE193D">
        <w:t xml:space="preserve">and </w:t>
      </w:r>
      <w:r w:rsidRPr="00BE193D">
        <w:rPr>
          <w:b/>
          <w:bCs/>
        </w:rPr>
        <w:t>relationship</w:t>
      </w:r>
    </w:p>
    <w:p w14:paraId="32307911" w14:textId="77777777" w:rsidR="00BE193D" w:rsidRPr="00BE193D" w:rsidRDefault="00BE193D" w:rsidP="00BE193D">
      <w:r w:rsidRPr="00BE193D">
        <w:t>through retrieval.</w:t>
      </w:r>
    </w:p>
    <w:p w14:paraId="08A1418B" w14:textId="77777777" w:rsidR="00BE193D" w:rsidRPr="00BE193D" w:rsidRDefault="00BE193D" w:rsidP="00BE193D">
      <w:r w:rsidRPr="00BE193D">
        <w:t>This requires another infrastructure capability:</w:t>
      </w:r>
    </w:p>
    <w:p w14:paraId="2D5C2619" w14:textId="77777777" w:rsidR="00BE193D" w:rsidRPr="00BE193D" w:rsidRDefault="00BE193D" w:rsidP="00BE193D">
      <w:r w:rsidRPr="00BE193D">
        <w:rPr>
          <w:b/>
          <w:bCs/>
        </w:rPr>
        <w:t>Evidence-Preserving Infrastructure.</w:t>
      </w:r>
    </w:p>
    <w:p w14:paraId="432E5430" w14:textId="77777777" w:rsidR="00BE193D" w:rsidRPr="00BE193D" w:rsidRDefault="00BE193D" w:rsidP="00BE193D">
      <w:r w:rsidRPr="00BE193D">
        <w:t>The objective is not to optimize institutional information for AI.</w:t>
      </w:r>
    </w:p>
    <w:p w14:paraId="63609DBC" w14:textId="77777777" w:rsidR="00BE193D" w:rsidRPr="00BE193D" w:rsidRDefault="00BE193D" w:rsidP="00BE193D">
      <w:r w:rsidRPr="00BE193D">
        <w:t>It is to ensure that institutional meaning survives even when the first reader is no longer human.</w:t>
      </w:r>
    </w:p>
    <w:p w14:paraId="0C902F82" w14:textId="77777777" w:rsidR="00BE193D" w:rsidRPr="00BE193D" w:rsidRDefault="00BE193D" w:rsidP="00BE193D">
      <w:r w:rsidRPr="00BE193D">
        <w:pict w14:anchorId="73225638">
          <v:rect id="_x0000_i1121" style="width:486pt;height:.75pt" o:hrpct="0" o:hralign="center" o:hrstd="t" o:hr="t" fillcolor="#a0a0a0" stroked="f"/>
        </w:pict>
      </w:r>
    </w:p>
    <w:p w14:paraId="127B4B85" w14:textId="77777777" w:rsidR="00BE193D" w:rsidRPr="00BE193D" w:rsidRDefault="00BE193D" w:rsidP="00BE193D">
      <w:pPr>
        <w:rPr>
          <w:b/>
          <w:bCs/>
        </w:rPr>
      </w:pPr>
      <w:r w:rsidRPr="00BE193D">
        <w:rPr>
          <w:b/>
          <w:bCs/>
        </w:rPr>
        <w:t>Opening</w:t>
      </w:r>
    </w:p>
    <w:p w14:paraId="1F0CF720" w14:textId="77777777" w:rsidR="00BE193D" w:rsidRPr="00BE193D" w:rsidRDefault="00BE193D" w:rsidP="00BE193D">
      <w:r w:rsidRPr="00BE193D">
        <w:t>For most of the digital era, the institutional web has followed a familiar model.</w:t>
      </w:r>
    </w:p>
    <w:p w14:paraId="4F7136E1" w14:textId="77777777" w:rsidR="00BE193D" w:rsidRPr="00BE193D" w:rsidRDefault="00BE193D" w:rsidP="00BE193D">
      <w:r w:rsidRPr="00BE193D">
        <w:t>Information is published.</w:t>
      </w:r>
    </w:p>
    <w:p w14:paraId="45532EAE" w14:textId="77777777" w:rsidR="00BE193D" w:rsidRPr="00BE193D" w:rsidRDefault="00BE193D" w:rsidP="00BE193D">
      <w:r w:rsidRPr="00BE193D">
        <w:t>Search engines index it.</w:t>
      </w:r>
    </w:p>
    <w:p w14:paraId="233293FE" w14:textId="77777777" w:rsidR="00BE193D" w:rsidRPr="00BE193D" w:rsidRDefault="00BE193D" w:rsidP="00BE193D">
      <w:r w:rsidRPr="00BE193D">
        <w:t>Humans find it.</w:t>
      </w:r>
    </w:p>
    <w:p w14:paraId="66643563" w14:textId="77777777" w:rsidR="00BE193D" w:rsidRPr="00BE193D" w:rsidRDefault="00BE193D" w:rsidP="00BE193D">
      <w:r w:rsidRPr="00BE193D">
        <w:t>Humans interpret it.</w:t>
      </w:r>
    </w:p>
    <w:p w14:paraId="2D61070F" w14:textId="77777777" w:rsidR="00BE193D" w:rsidRPr="00BE193D" w:rsidRDefault="00BE193D" w:rsidP="00BE193D">
      <w:r w:rsidRPr="00BE193D">
        <w:lastRenderedPageBreak/>
        <w:t>This architecture works partly because human readers are exceptionally good at reconstructing context.</w:t>
      </w:r>
    </w:p>
    <w:p w14:paraId="7E589A18" w14:textId="77777777" w:rsidR="00BE193D" w:rsidRPr="00BE193D" w:rsidRDefault="00BE193D" w:rsidP="00BE193D">
      <w:r w:rsidRPr="00BE193D">
        <w:t>They recognize institutional branding.</w:t>
      </w:r>
    </w:p>
    <w:p w14:paraId="281C8E25" w14:textId="77777777" w:rsidR="00BE193D" w:rsidRPr="00BE193D" w:rsidRDefault="00BE193D" w:rsidP="00BE193D">
      <w:r w:rsidRPr="00BE193D">
        <w:t>They infer hierarchy from page structure.</w:t>
      </w:r>
    </w:p>
    <w:p w14:paraId="6A85EBFE" w14:textId="77777777" w:rsidR="00BE193D" w:rsidRPr="00BE193D" w:rsidRDefault="00BE193D" w:rsidP="00BE193D">
      <w:r w:rsidRPr="00BE193D">
        <w:t>They distinguish a regulator from a commentator.</w:t>
      </w:r>
    </w:p>
    <w:p w14:paraId="2EBB6536" w14:textId="77777777" w:rsidR="00BE193D" w:rsidRPr="00BE193D" w:rsidRDefault="00BE193D" w:rsidP="00BE193D">
      <w:r w:rsidRPr="00BE193D">
        <w:t>They compare publication dates.</w:t>
      </w:r>
    </w:p>
    <w:p w14:paraId="66269EB5" w14:textId="77777777" w:rsidR="00BE193D" w:rsidRPr="00BE193D" w:rsidRDefault="00BE193D" w:rsidP="00BE193D">
      <w:r w:rsidRPr="00BE193D">
        <w:t>They understand that a consultation is not a final rule.</w:t>
      </w:r>
    </w:p>
    <w:p w14:paraId="72A37AA4" w14:textId="77777777" w:rsidR="00BE193D" w:rsidRPr="00BE193D" w:rsidRDefault="00BE193D" w:rsidP="00BE193D">
      <w:r w:rsidRPr="00BE193D">
        <w:t>They recognize that analysis about a standard is not the standard itself.</w:t>
      </w:r>
    </w:p>
    <w:p w14:paraId="04A4CD35" w14:textId="77777777" w:rsidR="00BE193D" w:rsidRPr="00BE193D" w:rsidRDefault="00BE193D" w:rsidP="00BE193D">
      <w:r w:rsidRPr="00BE193D">
        <w:t>Much of this context is not embedded directly into the information object.</w:t>
      </w:r>
    </w:p>
    <w:p w14:paraId="416125D2" w14:textId="77777777" w:rsidR="00BE193D" w:rsidRPr="00BE193D" w:rsidRDefault="00BE193D" w:rsidP="00BE193D">
      <w:r w:rsidRPr="00BE193D">
        <w:t>It exists around it.</w:t>
      </w:r>
    </w:p>
    <w:p w14:paraId="46F4D2A3" w14:textId="77777777" w:rsidR="00BE193D" w:rsidRPr="00BE193D" w:rsidRDefault="00BE193D" w:rsidP="00BE193D">
      <w:r w:rsidRPr="00BE193D">
        <w:t>On the webpage.</w:t>
      </w:r>
    </w:p>
    <w:p w14:paraId="39419FE4" w14:textId="77777777" w:rsidR="00BE193D" w:rsidRPr="00BE193D" w:rsidRDefault="00BE193D" w:rsidP="00BE193D">
      <w:r w:rsidRPr="00BE193D">
        <w:t>Inside the navigation structure.</w:t>
      </w:r>
    </w:p>
    <w:p w14:paraId="259FBE27" w14:textId="77777777" w:rsidR="00BE193D" w:rsidRPr="00BE193D" w:rsidRDefault="00BE193D" w:rsidP="00BE193D">
      <w:r w:rsidRPr="00BE193D">
        <w:t>Across related documents.</w:t>
      </w:r>
    </w:p>
    <w:p w14:paraId="7C4EAD37" w14:textId="77777777" w:rsidR="00BE193D" w:rsidRPr="00BE193D" w:rsidRDefault="00BE193D" w:rsidP="00BE193D">
      <w:r w:rsidRPr="00BE193D">
        <w:t>Within institutional conventions.</w:t>
      </w:r>
    </w:p>
    <w:p w14:paraId="71580905" w14:textId="77777777" w:rsidR="00BE193D" w:rsidRPr="00BE193D" w:rsidRDefault="00BE193D" w:rsidP="00BE193D">
      <w:r w:rsidRPr="00BE193D">
        <w:t>Machine-mediated retrieval begins to separate information from that environment.</w:t>
      </w:r>
    </w:p>
    <w:p w14:paraId="595EF056" w14:textId="77777777" w:rsidR="00BE193D" w:rsidRPr="00BE193D" w:rsidRDefault="00BE193D" w:rsidP="00BE193D">
      <w:r w:rsidRPr="00BE193D">
        <w:t>A system may retrieve a sentence without the page surrounding it.</w:t>
      </w:r>
    </w:p>
    <w:p w14:paraId="2A370642" w14:textId="77777777" w:rsidR="00BE193D" w:rsidRPr="00BE193D" w:rsidRDefault="00BE193D" w:rsidP="00BE193D">
      <w:r w:rsidRPr="00BE193D">
        <w:t>A document may be summarized without its version relationship.</w:t>
      </w:r>
    </w:p>
    <w:p w14:paraId="1BF7E4DA" w14:textId="77777777" w:rsidR="00BE193D" w:rsidRPr="00BE193D" w:rsidRDefault="00BE193D" w:rsidP="00BE193D">
      <w:r w:rsidRPr="00BE193D">
        <w:t>A publication may be cited without clearly distinguishing whether it is current, superseded or interpretive.</w:t>
      </w:r>
    </w:p>
    <w:p w14:paraId="10132EA1" w14:textId="77777777" w:rsidR="00BE193D" w:rsidRPr="00BE193D" w:rsidRDefault="00BE193D" w:rsidP="00BE193D">
      <w:r w:rsidRPr="00BE193D">
        <w:t>A technically accurate passage can therefore become institutionally incomplete.</w:t>
      </w:r>
    </w:p>
    <w:p w14:paraId="4AF08924" w14:textId="77777777" w:rsidR="00BE193D" w:rsidRPr="00BE193D" w:rsidRDefault="00BE193D" w:rsidP="00BE193D">
      <w:r w:rsidRPr="00BE193D">
        <w:t>The emerging question is no longer:</w:t>
      </w:r>
    </w:p>
    <w:p w14:paraId="08C9FBD4" w14:textId="77777777" w:rsidR="00BE193D" w:rsidRPr="00BE193D" w:rsidRDefault="00BE193D" w:rsidP="00BE193D">
      <w:r w:rsidRPr="00BE193D">
        <w:rPr>
          <w:b/>
          <w:bCs/>
        </w:rPr>
        <w:t>"Can the information be found?"</w:t>
      </w:r>
    </w:p>
    <w:p w14:paraId="47CEAE03" w14:textId="77777777" w:rsidR="00BE193D" w:rsidRPr="00BE193D" w:rsidRDefault="00BE193D" w:rsidP="00BE193D">
      <w:r w:rsidRPr="00BE193D">
        <w:t>It is:</w:t>
      </w:r>
    </w:p>
    <w:p w14:paraId="5EF67331" w14:textId="77777777" w:rsidR="00BE193D" w:rsidRPr="00BE193D" w:rsidRDefault="00BE193D" w:rsidP="00BE193D">
      <w:r w:rsidRPr="00BE193D">
        <w:rPr>
          <w:b/>
          <w:bCs/>
        </w:rPr>
        <w:t>"Can the evidence still explain what it is after it has been found?"</w:t>
      </w:r>
    </w:p>
    <w:p w14:paraId="2FAE114B" w14:textId="77777777" w:rsidR="00BE193D" w:rsidRPr="00BE193D" w:rsidRDefault="00BE193D" w:rsidP="00BE193D">
      <w:r w:rsidRPr="00BE193D">
        <w:lastRenderedPageBreak/>
        <w:t>This distinction changes the infrastructure problem.</w:t>
      </w:r>
    </w:p>
    <w:p w14:paraId="43DA32B4" w14:textId="77777777" w:rsidR="00BE193D" w:rsidRPr="00BE193D" w:rsidRDefault="00BE193D" w:rsidP="00BE193D">
      <w:r w:rsidRPr="00BE193D">
        <w:t>Searchability concerns access.</w:t>
      </w:r>
    </w:p>
    <w:p w14:paraId="24D7EFAB" w14:textId="77777777" w:rsidR="00BE193D" w:rsidRPr="00BE193D" w:rsidRDefault="00BE193D" w:rsidP="00BE193D">
      <w:r w:rsidRPr="00BE193D">
        <w:t>Evidence infrastructure concerns meaning.</w:t>
      </w:r>
    </w:p>
    <w:p w14:paraId="0B124984" w14:textId="77777777" w:rsidR="00BE193D" w:rsidRPr="00BE193D" w:rsidRDefault="00BE193D" w:rsidP="00BE193D">
      <w:r w:rsidRPr="00BE193D">
        <w:pict w14:anchorId="07528B79">
          <v:rect id="_x0000_i1122" style="width:486pt;height:.75pt" o:hrpct="0" o:hralign="center" o:hrstd="t" o:hr="t" fillcolor="#a0a0a0" stroked="f"/>
        </w:pict>
      </w:r>
    </w:p>
    <w:p w14:paraId="579B10FD" w14:textId="77777777" w:rsidR="00BE193D" w:rsidRPr="00BE193D" w:rsidRDefault="00BE193D" w:rsidP="00BE193D">
      <w:pPr>
        <w:rPr>
          <w:b/>
          <w:bCs/>
        </w:rPr>
      </w:pPr>
      <w:r w:rsidRPr="00BE193D">
        <w:rPr>
          <w:b/>
          <w:bCs/>
        </w:rPr>
        <w:t>Structural Change</w:t>
      </w:r>
    </w:p>
    <w:p w14:paraId="72E7910D" w14:textId="77777777" w:rsidR="00BE193D" w:rsidRPr="00BE193D" w:rsidRDefault="00BE193D" w:rsidP="00BE193D">
      <w:pPr>
        <w:rPr>
          <w:b/>
          <w:bCs/>
        </w:rPr>
      </w:pPr>
      <w:r w:rsidRPr="00BE193D">
        <w:rPr>
          <w:b/>
          <w:bCs/>
        </w:rPr>
        <w:t>The Publication Environment and the Retrieval Environment Are Separating</w:t>
      </w:r>
    </w:p>
    <w:p w14:paraId="38B48314" w14:textId="77777777" w:rsidR="00BE193D" w:rsidRPr="00BE193D" w:rsidRDefault="00BE193D" w:rsidP="00BE193D">
      <w:r w:rsidRPr="00BE193D">
        <w:t>Traditional digital publishing assumes that the publication environment and the reading environment are closely connected.</w:t>
      </w:r>
    </w:p>
    <w:p w14:paraId="00156AB7" w14:textId="77777777" w:rsidR="00BE193D" w:rsidRPr="00BE193D" w:rsidRDefault="00BE193D" w:rsidP="00BE193D">
      <w:r w:rsidRPr="00BE193D">
        <w:t>A reader enters a website.</w:t>
      </w:r>
    </w:p>
    <w:p w14:paraId="50AB96CB" w14:textId="77777777" w:rsidR="00BE193D" w:rsidRPr="00BE193D" w:rsidRDefault="00BE193D" w:rsidP="00BE193D">
      <w:r w:rsidRPr="00BE193D">
        <w:t>The institution is visible.</w:t>
      </w:r>
    </w:p>
    <w:p w14:paraId="61C4B8F2" w14:textId="77777777" w:rsidR="00BE193D" w:rsidRPr="00BE193D" w:rsidRDefault="00BE193D" w:rsidP="00BE193D">
      <w:r w:rsidRPr="00BE193D">
        <w:t>The document title is visible.</w:t>
      </w:r>
    </w:p>
    <w:p w14:paraId="52F8032A" w14:textId="77777777" w:rsidR="00BE193D" w:rsidRPr="00BE193D" w:rsidRDefault="00BE193D" w:rsidP="00BE193D">
      <w:r w:rsidRPr="00BE193D">
        <w:t>The date is visible.</w:t>
      </w:r>
    </w:p>
    <w:p w14:paraId="0F9E47A4" w14:textId="77777777" w:rsidR="00BE193D" w:rsidRPr="00BE193D" w:rsidRDefault="00BE193D" w:rsidP="00BE193D">
      <w:r w:rsidRPr="00BE193D">
        <w:t>Related materials are visible.</w:t>
      </w:r>
    </w:p>
    <w:p w14:paraId="462F08D6" w14:textId="77777777" w:rsidR="00BE193D" w:rsidRPr="00BE193D" w:rsidRDefault="00BE193D" w:rsidP="00BE193D">
      <w:r w:rsidRPr="00BE193D">
        <w:t>Version information may be visible.</w:t>
      </w:r>
    </w:p>
    <w:p w14:paraId="1572E4AB" w14:textId="77777777" w:rsidR="00BE193D" w:rsidRPr="00BE193D" w:rsidRDefault="00BE193D" w:rsidP="00BE193D">
      <w:r w:rsidRPr="00BE193D">
        <w:t>The reader can move between documents and reconstruct their relationship.</w:t>
      </w:r>
    </w:p>
    <w:p w14:paraId="73BB2F50" w14:textId="77777777" w:rsidR="00BE193D" w:rsidRPr="00BE193D" w:rsidRDefault="00BE193D" w:rsidP="00BE193D">
      <w:r w:rsidRPr="00BE193D">
        <w:t>Machine retrieval weakens this connection.</w:t>
      </w:r>
    </w:p>
    <w:p w14:paraId="6F12FCEE" w14:textId="77777777" w:rsidR="00BE193D" w:rsidRPr="00BE193D" w:rsidRDefault="00BE193D" w:rsidP="00BE193D">
      <w:r w:rsidRPr="00BE193D">
        <w:t>The environment in which information is published may no longer be the environment in which it is encountered.</w:t>
      </w:r>
    </w:p>
    <w:p w14:paraId="467E33D1" w14:textId="77777777" w:rsidR="00BE193D" w:rsidRPr="00BE193D" w:rsidRDefault="00BE193D" w:rsidP="00BE193D">
      <w:r w:rsidRPr="00BE193D">
        <w:t>This creates a new structural boundary:</w:t>
      </w:r>
    </w:p>
    <w:p w14:paraId="7296AE6B" w14:textId="77777777" w:rsidR="00BE193D" w:rsidRPr="00BE193D" w:rsidRDefault="00BE193D" w:rsidP="00BE193D">
      <w:pPr>
        <w:rPr>
          <w:b/>
          <w:bCs/>
        </w:rPr>
      </w:pPr>
      <w:r w:rsidRPr="00BE193D">
        <w:rPr>
          <w:b/>
          <w:bCs/>
        </w:rPr>
        <w:t>The Retrieval Boundary</w:t>
      </w:r>
    </w:p>
    <w:p w14:paraId="19AE2261" w14:textId="77777777" w:rsidR="00BE193D" w:rsidRPr="00BE193D" w:rsidRDefault="00BE193D" w:rsidP="00BE193D">
      <w:r w:rsidRPr="00BE193D">
        <w:t xml:space="preserve">On one side sits the </w:t>
      </w:r>
      <w:r w:rsidRPr="00BE193D">
        <w:rPr>
          <w:b/>
          <w:bCs/>
        </w:rPr>
        <w:t>publication context</w:t>
      </w:r>
      <w:r w:rsidRPr="00BE193D">
        <w:t>.</w:t>
      </w:r>
    </w:p>
    <w:p w14:paraId="48699F1B" w14:textId="77777777" w:rsidR="00BE193D" w:rsidRPr="00BE193D" w:rsidRDefault="00BE193D" w:rsidP="00BE193D">
      <w:r w:rsidRPr="00BE193D">
        <w:t xml:space="preserve">On the other </w:t>
      </w:r>
      <w:proofErr w:type="gramStart"/>
      <w:r w:rsidRPr="00BE193D">
        <w:t>sits</w:t>
      </w:r>
      <w:proofErr w:type="gramEnd"/>
      <w:r w:rsidRPr="00BE193D">
        <w:t xml:space="preserve"> the </w:t>
      </w:r>
      <w:r w:rsidRPr="00BE193D">
        <w:rPr>
          <w:b/>
          <w:bCs/>
        </w:rPr>
        <w:t>retrieved representation</w:t>
      </w:r>
      <w:r w:rsidRPr="00BE193D">
        <w:t>.</w:t>
      </w:r>
    </w:p>
    <w:p w14:paraId="1709ADAC" w14:textId="77777777" w:rsidR="00BE193D" w:rsidRPr="00BE193D" w:rsidRDefault="00BE193D" w:rsidP="00BE193D">
      <w:r w:rsidRPr="00BE193D">
        <w:t xml:space="preserve">What matters is what </w:t>
      </w:r>
      <w:proofErr w:type="gramStart"/>
      <w:r w:rsidRPr="00BE193D">
        <w:t>survives</w:t>
      </w:r>
      <w:proofErr w:type="gramEnd"/>
      <w:r w:rsidRPr="00BE193D">
        <w:t xml:space="preserve"> the crossing.</w:t>
      </w:r>
    </w:p>
    <w:p w14:paraId="6958514F" w14:textId="77777777" w:rsidR="00BE193D" w:rsidRPr="00BE193D" w:rsidRDefault="00BE193D" w:rsidP="00BE193D">
      <w:r w:rsidRPr="00BE193D">
        <w:t>If only the text survives, important institutional characteristics may disappear.</w:t>
      </w:r>
    </w:p>
    <w:p w14:paraId="7C343BE1" w14:textId="77777777" w:rsidR="00BE193D" w:rsidRPr="00BE193D" w:rsidRDefault="00BE193D" w:rsidP="00BE193D">
      <w:r w:rsidRPr="00BE193D">
        <w:t>The source may become less obvious.</w:t>
      </w:r>
    </w:p>
    <w:p w14:paraId="7AEA346D" w14:textId="77777777" w:rsidR="00BE193D" w:rsidRPr="00BE193D" w:rsidRDefault="00BE193D" w:rsidP="00BE193D">
      <w:r w:rsidRPr="00BE193D">
        <w:lastRenderedPageBreak/>
        <w:t>The publication type may become unclear.</w:t>
      </w:r>
    </w:p>
    <w:p w14:paraId="05EA2606" w14:textId="77777777" w:rsidR="00BE193D" w:rsidRPr="00BE193D" w:rsidRDefault="00BE193D" w:rsidP="00BE193D">
      <w:r w:rsidRPr="00BE193D">
        <w:t>The relationship between versions may be lost.</w:t>
      </w:r>
    </w:p>
    <w:p w14:paraId="02C1615E" w14:textId="77777777" w:rsidR="00BE193D" w:rsidRPr="00BE193D" w:rsidRDefault="00BE193D" w:rsidP="00BE193D">
      <w:r w:rsidRPr="00BE193D">
        <w:t>Primary evidence and interpretation may appear equivalent.</w:t>
      </w:r>
    </w:p>
    <w:p w14:paraId="4FC0F491" w14:textId="77777777" w:rsidR="00BE193D" w:rsidRPr="00BE193D" w:rsidRDefault="00BE193D" w:rsidP="00BE193D">
      <w:r w:rsidRPr="00BE193D">
        <w:t xml:space="preserve">An archived document may become indistinguishable from </w:t>
      </w:r>
      <w:proofErr w:type="gramStart"/>
      <w:r w:rsidRPr="00BE193D">
        <w:t>a current</w:t>
      </w:r>
      <w:proofErr w:type="gramEnd"/>
      <w:r w:rsidRPr="00BE193D">
        <w:t xml:space="preserve"> one.</w:t>
      </w:r>
    </w:p>
    <w:p w14:paraId="387338F8" w14:textId="77777777" w:rsidR="00BE193D" w:rsidRPr="00BE193D" w:rsidRDefault="00BE193D" w:rsidP="00BE193D">
      <w:r w:rsidRPr="00BE193D">
        <w:t>The evidence itself has not necessarily changed.</w:t>
      </w:r>
    </w:p>
    <w:p w14:paraId="375D47DA" w14:textId="77777777" w:rsidR="00BE193D" w:rsidRPr="00BE193D" w:rsidRDefault="00BE193D" w:rsidP="00BE193D">
      <w:r w:rsidRPr="00BE193D">
        <w:t>Its retrievable meaning has.</w:t>
      </w:r>
    </w:p>
    <w:p w14:paraId="109A5429" w14:textId="77777777" w:rsidR="00BE193D" w:rsidRPr="00BE193D" w:rsidRDefault="00BE193D" w:rsidP="00BE193D">
      <w:r w:rsidRPr="00BE193D">
        <w:t>This publication describes the resulting condition as:</w:t>
      </w:r>
    </w:p>
    <w:p w14:paraId="0B9B53D5" w14:textId="77777777" w:rsidR="00BE193D" w:rsidRPr="00BE193D" w:rsidRDefault="00BE193D" w:rsidP="00BE193D">
      <w:pPr>
        <w:rPr>
          <w:b/>
          <w:bCs/>
        </w:rPr>
      </w:pPr>
      <w:r w:rsidRPr="00BE193D">
        <w:rPr>
          <w:b/>
          <w:bCs/>
        </w:rPr>
        <w:t>Evidence Ambiguity</w:t>
      </w:r>
    </w:p>
    <w:p w14:paraId="60EBC8ED" w14:textId="77777777" w:rsidR="00BE193D" w:rsidRPr="00BE193D" w:rsidRDefault="00BE193D" w:rsidP="00BE193D">
      <w:r w:rsidRPr="00BE193D">
        <w:t>Evidence ambiguity does not mean that evidence is false.</w:t>
      </w:r>
    </w:p>
    <w:p w14:paraId="50880EED" w14:textId="77777777" w:rsidR="00BE193D" w:rsidRPr="00BE193D" w:rsidRDefault="00BE193D" w:rsidP="00BE193D">
      <w:r w:rsidRPr="00BE193D">
        <w:t>It does not mean that a document has been manipulated.</w:t>
      </w:r>
    </w:p>
    <w:p w14:paraId="0EB18A58" w14:textId="77777777" w:rsidR="00BE193D" w:rsidRPr="00BE193D" w:rsidRDefault="00BE193D" w:rsidP="00BE193D">
      <w:r w:rsidRPr="00BE193D">
        <w:t>It does not necessarily involve misinformation.</w:t>
      </w:r>
    </w:p>
    <w:p w14:paraId="4C150931" w14:textId="77777777" w:rsidR="00BE193D" w:rsidRPr="00BE193D" w:rsidRDefault="00BE193D" w:rsidP="00BE193D">
      <w:r w:rsidRPr="00BE193D">
        <w:t>The underlying publication may remain completely valid.</w:t>
      </w:r>
    </w:p>
    <w:p w14:paraId="5E0E719E" w14:textId="77777777" w:rsidR="00BE193D" w:rsidRPr="00BE193D" w:rsidRDefault="00BE193D" w:rsidP="00BE193D">
      <w:r w:rsidRPr="00BE193D">
        <w:t>The problem arises when the information required to interpret its institutional significance no longer travels with it.</w:t>
      </w:r>
    </w:p>
    <w:p w14:paraId="6B29ABEA" w14:textId="77777777" w:rsidR="00BE193D" w:rsidRPr="00BE193D" w:rsidRDefault="00BE193D" w:rsidP="00BE193D">
      <w:r w:rsidRPr="00BE193D">
        <w:rPr>
          <w:b/>
          <w:bCs/>
        </w:rPr>
        <w:t>Evidence can remain valid while becoming institutionally ambiguous outside its original publication context.</w:t>
      </w:r>
    </w:p>
    <w:p w14:paraId="38B510F7" w14:textId="77777777" w:rsidR="00BE193D" w:rsidRPr="00BE193D" w:rsidRDefault="00BE193D" w:rsidP="00BE193D">
      <w:r w:rsidRPr="00BE193D">
        <w:t>This is the structural change introduced by machine-mediated retrieval.</w:t>
      </w:r>
    </w:p>
    <w:p w14:paraId="1558AF5F" w14:textId="77777777" w:rsidR="00BE193D" w:rsidRPr="00BE193D" w:rsidRDefault="00BE193D" w:rsidP="00BE193D">
      <w:r w:rsidRPr="00BE193D">
        <w:pict w14:anchorId="04BD4E71">
          <v:rect id="_x0000_i1123" style="width:486pt;height:.75pt" o:hrpct="0" o:hralign="center" o:hrstd="t" o:hr="t" fillcolor="#a0a0a0" stroked="f"/>
        </w:pict>
      </w:r>
    </w:p>
    <w:p w14:paraId="064C889C" w14:textId="77777777" w:rsidR="00BE193D" w:rsidRPr="00BE193D" w:rsidRDefault="00BE193D" w:rsidP="00BE193D">
      <w:pPr>
        <w:rPr>
          <w:b/>
          <w:bCs/>
        </w:rPr>
      </w:pPr>
      <w:r w:rsidRPr="00BE193D">
        <w:rPr>
          <w:b/>
          <w:bCs/>
        </w:rPr>
        <w:t>Institutional Signal</w:t>
      </w:r>
    </w:p>
    <w:p w14:paraId="41218BE2" w14:textId="77777777" w:rsidR="00BE193D" w:rsidRPr="00BE193D" w:rsidRDefault="00BE193D" w:rsidP="00BE193D">
      <w:pPr>
        <w:rPr>
          <w:b/>
          <w:bCs/>
        </w:rPr>
      </w:pPr>
      <w:r w:rsidRPr="00BE193D">
        <w:rPr>
          <w:b/>
          <w:bCs/>
        </w:rPr>
        <w:t>Searchability Is Becoming Different From Evidence Interpretability</w:t>
      </w:r>
    </w:p>
    <w:p w14:paraId="3F003452" w14:textId="77777777" w:rsidR="00BE193D" w:rsidRPr="00BE193D" w:rsidRDefault="00BE193D" w:rsidP="00BE193D">
      <w:r w:rsidRPr="00BE193D">
        <w:t>The institutional web has spent decades improving discoverability.</w:t>
      </w:r>
    </w:p>
    <w:p w14:paraId="05E3F1C1" w14:textId="77777777" w:rsidR="00BE193D" w:rsidRPr="00BE193D" w:rsidRDefault="00BE193D" w:rsidP="00BE193D">
      <w:r w:rsidRPr="00BE193D">
        <w:t>Documents became digital.</w:t>
      </w:r>
    </w:p>
    <w:p w14:paraId="14BE22ED" w14:textId="77777777" w:rsidR="00BE193D" w:rsidRPr="00BE193D" w:rsidRDefault="00BE193D" w:rsidP="00BE193D">
      <w:r w:rsidRPr="00BE193D">
        <w:t>Websites became searchable.</w:t>
      </w:r>
    </w:p>
    <w:p w14:paraId="5D4E9F35" w14:textId="77777777" w:rsidR="00BE193D" w:rsidRPr="00BE193D" w:rsidRDefault="00BE193D" w:rsidP="00BE193D">
      <w:r w:rsidRPr="00BE193D">
        <w:t>Repositories became indexed.</w:t>
      </w:r>
    </w:p>
    <w:p w14:paraId="2C3EAE8A" w14:textId="77777777" w:rsidR="00BE193D" w:rsidRPr="00BE193D" w:rsidRDefault="00BE193D" w:rsidP="00BE193D">
      <w:r w:rsidRPr="00BE193D">
        <w:t>Metadata improved.</w:t>
      </w:r>
    </w:p>
    <w:p w14:paraId="7BBAA864" w14:textId="77777777" w:rsidR="00BE193D" w:rsidRPr="00BE193D" w:rsidRDefault="00BE193D" w:rsidP="00BE193D">
      <w:r w:rsidRPr="00BE193D">
        <w:lastRenderedPageBreak/>
        <w:t>Persistent identifiers expanded.</w:t>
      </w:r>
    </w:p>
    <w:p w14:paraId="42DAF060" w14:textId="77777777" w:rsidR="00BE193D" w:rsidRPr="00BE193D" w:rsidRDefault="00BE193D" w:rsidP="00BE193D">
      <w:r w:rsidRPr="00BE193D">
        <w:t>Structured digital publication became more common.</w:t>
      </w:r>
    </w:p>
    <w:p w14:paraId="64446A04" w14:textId="77777777" w:rsidR="00BE193D" w:rsidRPr="00BE193D" w:rsidRDefault="00BE193D" w:rsidP="00BE193D">
      <w:r w:rsidRPr="00BE193D">
        <w:t>These developments solved important problems.</w:t>
      </w:r>
    </w:p>
    <w:p w14:paraId="2FA3FECF" w14:textId="77777777" w:rsidR="00BE193D" w:rsidRPr="00BE193D" w:rsidRDefault="00BE193D" w:rsidP="00BE193D">
      <w:r w:rsidRPr="00BE193D">
        <w:t>But the next problem is different.</w:t>
      </w:r>
    </w:p>
    <w:p w14:paraId="41731F7E" w14:textId="77777777" w:rsidR="00BE193D" w:rsidRPr="00BE193D" w:rsidRDefault="00BE193D" w:rsidP="00BE193D">
      <w:r w:rsidRPr="00BE193D">
        <w:t>A publication can be discoverable without being correctly interpretable.</w:t>
      </w:r>
    </w:p>
    <w:p w14:paraId="788C0BDF" w14:textId="77777777" w:rsidR="00BE193D" w:rsidRPr="00BE193D" w:rsidRDefault="00BE193D" w:rsidP="00BE193D">
      <w:r w:rsidRPr="00BE193D">
        <w:t>It can be machine-readable without being institutionally identifiable.</w:t>
      </w:r>
    </w:p>
    <w:p w14:paraId="2FB067D1" w14:textId="77777777" w:rsidR="00BE193D" w:rsidRPr="00BE193D" w:rsidRDefault="00BE193D" w:rsidP="00BE193D">
      <w:r w:rsidRPr="00BE193D">
        <w:t>It can be retrieved without preserving provenance.</w:t>
      </w:r>
    </w:p>
    <w:p w14:paraId="1D8B95DE" w14:textId="77777777" w:rsidR="00BE193D" w:rsidRPr="00BE193D" w:rsidRDefault="00BE193D" w:rsidP="00BE193D">
      <w:r w:rsidRPr="00BE193D">
        <w:t>It can be summarized without preserving version status.</w:t>
      </w:r>
    </w:p>
    <w:p w14:paraId="0F01306E" w14:textId="77777777" w:rsidR="00BE193D" w:rsidRPr="00BE193D" w:rsidRDefault="00BE193D" w:rsidP="00BE193D">
      <w:r w:rsidRPr="00BE193D">
        <w:t>It can be cited without distinguishing primary evidence from secondary interpretation.</w:t>
      </w:r>
    </w:p>
    <w:p w14:paraId="3BABAA14" w14:textId="77777777" w:rsidR="00BE193D" w:rsidRPr="00BE193D" w:rsidRDefault="00BE193D" w:rsidP="00BE193D">
      <w:r w:rsidRPr="00BE193D">
        <w:t>The institutional sequence therefore begins to change.</w:t>
      </w:r>
    </w:p>
    <w:p w14:paraId="43A88AFF" w14:textId="77777777" w:rsidR="00BE193D" w:rsidRPr="00BE193D" w:rsidRDefault="00BE193D" w:rsidP="00BE193D">
      <w:r w:rsidRPr="00BE193D">
        <w:t>Traditional digital access largely followed:</w:t>
      </w:r>
    </w:p>
    <w:p w14:paraId="33E92849" w14:textId="77777777" w:rsidR="00BE193D" w:rsidRPr="00BE193D" w:rsidRDefault="00BE193D" w:rsidP="00BE193D">
      <w:r w:rsidRPr="00BE193D">
        <w:rPr>
          <w:b/>
          <w:bCs/>
        </w:rPr>
        <w:t>Publish → Index → Search → Access</w:t>
      </w:r>
    </w:p>
    <w:p w14:paraId="12BB5595" w14:textId="77777777" w:rsidR="00BE193D" w:rsidRPr="00BE193D" w:rsidRDefault="00BE193D" w:rsidP="00BE193D">
      <w:r w:rsidRPr="00BE193D">
        <w:t>Evidence-preserving access requires more:</w:t>
      </w:r>
    </w:p>
    <w:p w14:paraId="37CEFF89" w14:textId="77777777" w:rsidR="00BE193D" w:rsidRPr="00BE193D" w:rsidRDefault="00BE193D" w:rsidP="00BE193D">
      <w:r w:rsidRPr="00BE193D">
        <w:rPr>
          <w:b/>
          <w:bCs/>
        </w:rPr>
        <w:t>Publish → Discover → Identify → Interpret → Trace → Contextualize → Retrieve</w:t>
      </w:r>
    </w:p>
    <w:p w14:paraId="1B2DEC69" w14:textId="77777777" w:rsidR="00BE193D" w:rsidRPr="00BE193D" w:rsidRDefault="00BE193D" w:rsidP="00BE193D">
      <w:r w:rsidRPr="00BE193D">
        <w:t>This distinction matters because institutional evidence is not merely content.</w:t>
      </w:r>
    </w:p>
    <w:p w14:paraId="4BD3301E" w14:textId="77777777" w:rsidR="00BE193D" w:rsidRPr="00BE193D" w:rsidRDefault="00BE193D" w:rsidP="00BE193D">
      <w:r w:rsidRPr="00BE193D">
        <w:t>It carries relationships.</w:t>
      </w:r>
    </w:p>
    <w:p w14:paraId="7FE9BCAC" w14:textId="77777777" w:rsidR="00BE193D" w:rsidRPr="00BE193D" w:rsidRDefault="00BE193D" w:rsidP="00BE193D">
      <w:r w:rsidRPr="00BE193D">
        <w:t>A standard relates to amendments.</w:t>
      </w:r>
    </w:p>
    <w:p w14:paraId="44F80127" w14:textId="77777777" w:rsidR="00BE193D" w:rsidRPr="00BE193D" w:rsidRDefault="00BE193D" w:rsidP="00BE193D">
      <w:r w:rsidRPr="00BE193D">
        <w:t>A consultation relates to responses.</w:t>
      </w:r>
    </w:p>
    <w:p w14:paraId="795119F1" w14:textId="77777777" w:rsidR="00BE193D" w:rsidRPr="00BE193D" w:rsidRDefault="00BE193D" w:rsidP="00BE193D">
      <w:r w:rsidRPr="00BE193D">
        <w:t>A response relates to a consultation process.</w:t>
      </w:r>
    </w:p>
    <w:p w14:paraId="375D3E85" w14:textId="77777777" w:rsidR="00BE193D" w:rsidRPr="00BE193D" w:rsidRDefault="00BE193D" w:rsidP="00BE193D">
      <w:r w:rsidRPr="00BE193D">
        <w:t>A technical publication may relate to a methodology.</w:t>
      </w:r>
    </w:p>
    <w:p w14:paraId="0F34337C" w14:textId="77777777" w:rsidR="00BE193D" w:rsidRPr="00BE193D" w:rsidRDefault="00BE193D" w:rsidP="00BE193D">
      <w:r w:rsidRPr="00BE193D">
        <w:t>A news article may interpret an institutional development.</w:t>
      </w:r>
    </w:p>
    <w:p w14:paraId="60A7D43E" w14:textId="77777777" w:rsidR="00BE193D" w:rsidRPr="00BE193D" w:rsidRDefault="00BE193D" w:rsidP="00BE193D">
      <w:r w:rsidRPr="00BE193D">
        <w:t>An analysis may rely on several primary sources.</w:t>
      </w:r>
    </w:p>
    <w:p w14:paraId="21863135" w14:textId="77777777" w:rsidR="00BE193D" w:rsidRPr="00BE193D" w:rsidRDefault="00BE193D" w:rsidP="00BE193D">
      <w:r w:rsidRPr="00BE193D">
        <w:t>These relationships determine meaning.</w:t>
      </w:r>
    </w:p>
    <w:p w14:paraId="341A7A33" w14:textId="77777777" w:rsidR="00BE193D" w:rsidRPr="00BE193D" w:rsidRDefault="00BE193D" w:rsidP="00BE193D">
      <w:r w:rsidRPr="00BE193D">
        <w:lastRenderedPageBreak/>
        <w:t>If retrieval preserves the words but loses the relationship, part of the evidence has been lost even when the content remains intact.</w:t>
      </w:r>
    </w:p>
    <w:p w14:paraId="76CEB5FD" w14:textId="77777777" w:rsidR="00BE193D" w:rsidRPr="00BE193D" w:rsidRDefault="00BE193D" w:rsidP="00BE193D">
      <w:r w:rsidRPr="00BE193D">
        <w:t>The broader institutional signal is therefore not:</w:t>
      </w:r>
    </w:p>
    <w:p w14:paraId="7328A557" w14:textId="77777777" w:rsidR="00BE193D" w:rsidRPr="00BE193D" w:rsidRDefault="00BE193D" w:rsidP="00BE193D">
      <w:r w:rsidRPr="00BE193D">
        <w:rPr>
          <w:b/>
          <w:bCs/>
        </w:rPr>
        <w:t>"Is institutional information machine-readable?"</w:t>
      </w:r>
    </w:p>
    <w:p w14:paraId="795BF350" w14:textId="77777777" w:rsidR="00BE193D" w:rsidRPr="00BE193D" w:rsidRDefault="00BE193D" w:rsidP="00BE193D">
      <w:r w:rsidRPr="00BE193D">
        <w:t>It is:</w:t>
      </w:r>
    </w:p>
    <w:p w14:paraId="579235E1" w14:textId="77777777" w:rsidR="00BE193D" w:rsidRPr="00BE193D" w:rsidRDefault="00BE193D" w:rsidP="00BE193D">
      <w:r w:rsidRPr="00BE193D">
        <w:rPr>
          <w:b/>
          <w:bCs/>
        </w:rPr>
        <w:t>"Can machines distinguish what institutional information means, where it came from and how much authority it carries?"</w:t>
      </w:r>
    </w:p>
    <w:p w14:paraId="1F29CF48" w14:textId="77777777" w:rsidR="00BE193D" w:rsidRPr="00BE193D" w:rsidRDefault="00BE193D" w:rsidP="00BE193D">
      <w:r w:rsidRPr="00BE193D">
        <w:pict w14:anchorId="6D770257">
          <v:rect id="_x0000_i1124" style="width:486pt;height:.75pt" o:hrpct="0" o:hralign="center" o:hrstd="t" o:hr="t" fillcolor="#a0a0a0" stroked="f"/>
        </w:pict>
      </w:r>
    </w:p>
    <w:p w14:paraId="2201CF21" w14:textId="77777777" w:rsidR="00BE193D" w:rsidRPr="00BE193D" w:rsidRDefault="00BE193D" w:rsidP="00BE193D">
      <w:pPr>
        <w:rPr>
          <w:b/>
          <w:bCs/>
        </w:rPr>
      </w:pPr>
      <w:r w:rsidRPr="00BE193D">
        <w:rPr>
          <w:b/>
          <w:bCs/>
        </w:rPr>
        <w:t>From Documents to Evidence Objects</w:t>
      </w:r>
    </w:p>
    <w:p w14:paraId="3A73F3E3" w14:textId="77777777" w:rsidR="00BE193D" w:rsidRPr="00BE193D" w:rsidRDefault="00BE193D" w:rsidP="00BE193D">
      <w:r w:rsidRPr="00BE193D">
        <w:t>This requires a different way of thinking about institutional publications.</w:t>
      </w:r>
    </w:p>
    <w:p w14:paraId="0D602F93" w14:textId="77777777" w:rsidR="00BE193D" w:rsidRPr="00BE193D" w:rsidRDefault="00BE193D" w:rsidP="00BE193D">
      <w:r w:rsidRPr="00BE193D">
        <w:t>A document is a container of information.</w:t>
      </w:r>
    </w:p>
    <w:p w14:paraId="3E0DC14A" w14:textId="77777777" w:rsidR="00BE193D" w:rsidRPr="00BE193D" w:rsidRDefault="00BE193D" w:rsidP="00BE193D">
      <w:r w:rsidRPr="00BE193D">
        <w:t xml:space="preserve">An </w:t>
      </w:r>
      <w:r w:rsidRPr="00BE193D">
        <w:rPr>
          <w:b/>
          <w:bCs/>
        </w:rPr>
        <w:t>Evidence Object</w:t>
      </w:r>
      <w:r w:rsidRPr="00BE193D">
        <w:t xml:space="preserve"> carries more.</w:t>
      </w:r>
    </w:p>
    <w:p w14:paraId="30BD1823" w14:textId="77777777" w:rsidR="00BE193D" w:rsidRPr="00BE193D" w:rsidRDefault="00BE193D" w:rsidP="00BE193D">
      <w:r w:rsidRPr="00BE193D">
        <w:t>It carries:</w:t>
      </w:r>
    </w:p>
    <w:p w14:paraId="6153D1E7" w14:textId="77777777" w:rsidR="00BE193D" w:rsidRPr="00BE193D" w:rsidRDefault="00BE193D" w:rsidP="00BE193D">
      <w:r w:rsidRPr="00BE193D">
        <w:rPr>
          <w:b/>
          <w:bCs/>
        </w:rPr>
        <w:t>Identity</w:t>
      </w:r>
    </w:p>
    <w:p w14:paraId="67A866EE" w14:textId="77777777" w:rsidR="00BE193D" w:rsidRPr="00BE193D" w:rsidRDefault="00BE193D" w:rsidP="00BE193D">
      <w:r w:rsidRPr="00BE193D">
        <w:t>What exactly is this record?</w:t>
      </w:r>
    </w:p>
    <w:p w14:paraId="42819466" w14:textId="77777777" w:rsidR="00BE193D" w:rsidRPr="00BE193D" w:rsidRDefault="00BE193D" w:rsidP="00BE193D">
      <w:r w:rsidRPr="00BE193D">
        <w:rPr>
          <w:b/>
          <w:bCs/>
        </w:rPr>
        <w:t>Origin</w:t>
      </w:r>
    </w:p>
    <w:p w14:paraId="0026E207" w14:textId="77777777" w:rsidR="00BE193D" w:rsidRPr="00BE193D" w:rsidRDefault="00BE193D" w:rsidP="00BE193D">
      <w:r w:rsidRPr="00BE193D">
        <w:t>Who issued or produced it?</w:t>
      </w:r>
    </w:p>
    <w:p w14:paraId="6EB9D944" w14:textId="77777777" w:rsidR="00BE193D" w:rsidRPr="00BE193D" w:rsidRDefault="00BE193D" w:rsidP="00BE193D">
      <w:r w:rsidRPr="00BE193D">
        <w:rPr>
          <w:b/>
          <w:bCs/>
        </w:rPr>
        <w:t>Type</w:t>
      </w:r>
    </w:p>
    <w:p w14:paraId="6AD104C8" w14:textId="77777777" w:rsidR="00BE193D" w:rsidRPr="00BE193D" w:rsidRDefault="00BE193D" w:rsidP="00BE193D">
      <w:r w:rsidRPr="00BE193D">
        <w:t>Is it a standard, consultation, response, research publication, analysis or news report?</w:t>
      </w:r>
    </w:p>
    <w:p w14:paraId="6FB15747" w14:textId="77777777" w:rsidR="00BE193D" w:rsidRPr="00BE193D" w:rsidRDefault="00BE193D" w:rsidP="00BE193D">
      <w:r w:rsidRPr="00BE193D">
        <w:rPr>
          <w:b/>
          <w:bCs/>
        </w:rPr>
        <w:t>Time</w:t>
      </w:r>
    </w:p>
    <w:p w14:paraId="016E2AEB" w14:textId="77777777" w:rsidR="00BE193D" w:rsidRPr="00BE193D" w:rsidRDefault="00BE193D" w:rsidP="00BE193D">
      <w:r w:rsidRPr="00BE193D">
        <w:t>When did it enter the institutional record?</w:t>
      </w:r>
    </w:p>
    <w:p w14:paraId="7A71310A" w14:textId="77777777" w:rsidR="00BE193D" w:rsidRPr="00BE193D" w:rsidRDefault="00BE193D" w:rsidP="00BE193D">
      <w:r w:rsidRPr="00BE193D">
        <w:rPr>
          <w:b/>
          <w:bCs/>
        </w:rPr>
        <w:t>Status</w:t>
      </w:r>
    </w:p>
    <w:p w14:paraId="63734B43" w14:textId="77777777" w:rsidR="00BE193D" w:rsidRPr="00BE193D" w:rsidRDefault="00BE193D" w:rsidP="00BE193D">
      <w:r w:rsidRPr="00BE193D">
        <w:t>Is it draft, final, current, amended, archived or superseded?</w:t>
      </w:r>
    </w:p>
    <w:p w14:paraId="591B2DAB" w14:textId="77777777" w:rsidR="00BE193D" w:rsidRPr="00BE193D" w:rsidRDefault="00BE193D" w:rsidP="00BE193D">
      <w:r w:rsidRPr="00BE193D">
        <w:rPr>
          <w:b/>
          <w:bCs/>
        </w:rPr>
        <w:t>Version</w:t>
      </w:r>
    </w:p>
    <w:p w14:paraId="02B3DB48" w14:textId="77777777" w:rsidR="00BE193D" w:rsidRPr="00BE193D" w:rsidRDefault="00BE193D" w:rsidP="00BE193D">
      <w:r w:rsidRPr="00BE193D">
        <w:lastRenderedPageBreak/>
        <w:t>Which iteration of the record is being retrieved?</w:t>
      </w:r>
    </w:p>
    <w:p w14:paraId="48F00AAF" w14:textId="77777777" w:rsidR="00BE193D" w:rsidRPr="00BE193D" w:rsidRDefault="00BE193D" w:rsidP="00BE193D">
      <w:r w:rsidRPr="00BE193D">
        <w:rPr>
          <w:b/>
          <w:bCs/>
        </w:rPr>
        <w:t>Relationship</w:t>
      </w:r>
    </w:p>
    <w:p w14:paraId="3BD6B7E4" w14:textId="77777777" w:rsidR="00BE193D" w:rsidRPr="00BE193D" w:rsidRDefault="00BE193D" w:rsidP="00BE193D">
      <w:r w:rsidRPr="00BE193D">
        <w:t>What other documents does it respond to, replace, support or depend upon?</w:t>
      </w:r>
    </w:p>
    <w:p w14:paraId="375967EA" w14:textId="77777777" w:rsidR="00BE193D" w:rsidRPr="00BE193D" w:rsidRDefault="00BE193D" w:rsidP="00BE193D">
      <w:r w:rsidRPr="00BE193D">
        <w:rPr>
          <w:b/>
          <w:bCs/>
        </w:rPr>
        <w:t>Provenance</w:t>
      </w:r>
    </w:p>
    <w:p w14:paraId="7BF45DC9" w14:textId="77777777" w:rsidR="00BE193D" w:rsidRPr="00BE193D" w:rsidRDefault="00BE193D" w:rsidP="00BE193D">
      <w:r w:rsidRPr="00BE193D">
        <w:t>Can its origin and evidentiary lineage be reconstructed?</w:t>
      </w:r>
    </w:p>
    <w:p w14:paraId="68BEE9CB" w14:textId="77777777" w:rsidR="00BE193D" w:rsidRPr="00BE193D" w:rsidRDefault="00BE193D" w:rsidP="00BE193D">
      <w:r w:rsidRPr="00BE193D">
        <w:rPr>
          <w:b/>
          <w:bCs/>
        </w:rPr>
        <w:t>Authority</w:t>
      </w:r>
    </w:p>
    <w:p w14:paraId="7F1C01A9" w14:textId="77777777" w:rsidR="00BE193D" w:rsidRPr="00BE193D" w:rsidRDefault="00BE193D" w:rsidP="00BE193D">
      <w:r w:rsidRPr="00BE193D">
        <w:t>What institutional weight should be attached to it?</w:t>
      </w:r>
    </w:p>
    <w:p w14:paraId="7078A654" w14:textId="77777777" w:rsidR="00BE193D" w:rsidRPr="00BE193D" w:rsidRDefault="00BE193D" w:rsidP="00BE193D">
      <w:r w:rsidRPr="00BE193D">
        <w:t>This changes the meaning of digital publication.</w:t>
      </w:r>
    </w:p>
    <w:p w14:paraId="5F91E11F" w14:textId="77777777" w:rsidR="00BE193D" w:rsidRPr="00BE193D" w:rsidRDefault="00BE193D" w:rsidP="00BE193D">
      <w:r w:rsidRPr="00BE193D">
        <w:t>A PDF is no longer simply a downloadable file.</w:t>
      </w:r>
    </w:p>
    <w:p w14:paraId="7A763ECB" w14:textId="77777777" w:rsidR="00BE193D" w:rsidRPr="00BE193D" w:rsidRDefault="00BE193D" w:rsidP="00BE193D">
      <w:r w:rsidRPr="00BE193D">
        <w:t>It is one representation of an identifiable evidence object.</w:t>
      </w:r>
    </w:p>
    <w:p w14:paraId="2553FE77" w14:textId="77777777" w:rsidR="00BE193D" w:rsidRPr="00BE193D" w:rsidRDefault="00BE193D" w:rsidP="00BE193D">
      <w:r w:rsidRPr="00BE193D">
        <w:t>A webpage is no longer merely an interface.</w:t>
      </w:r>
    </w:p>
    <w:p w14:paraId="2255D381" w14:textId="77777777" w:rsidR="00BE193D" w:rsidRPr="00BE193D" w:rsidRDefault="00BE193D" w:rsidP="00BE193D">
      <w:r w:rsidRPr="00BE193D">
        <w:t>It is a reference point connecting content to identity, metadata, provenance and related records.</w:t>
      </w:r>
    </w:p>
    <w:p w14:paraId="519FBF26" w14:textId="77777777" w:rsidR="00BE193D" w:rsidRPr="00BE193D" w:rsidRDefault="00BE193D" w:rsidP="00BE193D">
      <w:r w:rsidRPr="00BE193D">
        <w:t>A consultation response is not merely another article.</w:t>
      </w:r>
    </w:p>
    <w:p w14:paraId="7874F2FD" w14:textId="77777777" w:rsidR="00BE193D" w:rsidRPr="00BE193D" w:rsidRDefault="00BE193D" w:rsidP="00BE193D">
      <w:r w:rsidRPr="00BE193D">
        <w:t>It is a record associated with a defined consultation process, issuing organization, date and underlying institutional materials.</w:t>
      </w:r>
    </w:p>
    <w:p w14:paraId="399ABA1D" w14:textId="77777777" w:rsidR="00BE193D" w:rsidRPr="00BE193D" w:rsidRDefault="00BE193D" w:rsidP="00BE193D">
      <w:r w:rsidRPr="00BE193D">
        <w:t>An analysis is not transformed into primary evidence simply because a machine retrieves it beside an official document.</w:t>
      </w:r>
    </w:p>
    <w:p w14:paraId="7FE2BB14" w14:textId="77777777" w:rsidR="00BE193D" w:rsidRPr="00BE193D" w:rsidRDefault="00BE193D" w:rsidP="00BE193D">
      <w:r w:rsidRPr="00BE193D">
        <w:t>The difference between these objects must therefore remain visible within the infrastructure.</w:t>
      </w:r>
    </w:p>
    <w:p w14:paraId="382FF896" w14:textId="77777777" w:rsidR="00BE193D" w:rsidRPr="00BE193D" w:rsidRDefault="00BE193D" w:rsidP="00BE193D">
      <w:r w:rsidRPr="00BE193D">
        <w:pict w14:anchorId="09A1B3C7">
          <v:rect id="_x0000_i1125" style="width:486pt;height:.75pt" o:hrpct="0" o:hralign="center" o:hrstd="t" o:hr="t" fillcolor="#a0a0a0" stroked="f"/>
        </w:pict>
      </w:r>
    </w:p>
    <w:p w14:paraId="236051F5" w14:textId="77777777" w:rsidR="00BE193D" w:rsidRPr="00BE193D" w:rsidRDefault="00BE193D" w:rsidP="00BE193D">
      <w:pPr>
        <w:rPr>
          <w:b/>
          <w:bCs/>
        </w:rPr>
      </w:pPr>
      <w:r w:rsidRPr="00BE193D">
        <w:rPr>
          <w:b/>
          <w:bCs/>
        </w:rPr>
        <w:t>Evidence Infrastructure Perspective</w:t>
      </w:r>
    </w:p>
    <w:p w14:paraId="4134F813" w14:textId="77777777" w:rsidR="00BE193D" w:rsidRPr="00BE193D" w:rsidRDefault="00BE193D" w:rsidP="00BE193D">
      <w:r w:rsidRPr="00BE193D">
        <w:t>Viewed through an Evidence Infrastructure perspective, the challenge is not simply making more information available to machines.</w:t>
      </w:r>
    </w:p>
    <w:p w14:paraId="281DC31A" w14:textId="77777777" w:rsidR="00BE193D" w:rsidRPr="00BE193D" w:rsidRDefault="00BE193D" w:rsidP="00BE193D">
      <w:r w:rsidRPr="00BE193D">
        <w:t>It is preserving institutional meaning across retrieval.</w:t>
      </w:r>
    </w:p>
    <w:p w14:paraId="18D279E4" w14:textId="77777777" w:rsidR="00BE193D" w:rsidRPr="00BE193D" w:rsidRDefault="00BE193D" w:rsidP="00BE193D">
      <w:r w:rsidRPr="00BE193D">
        <w:lastRenderedPageBreak/>
        <w:t xml:space="preserve">An </w:t>
      </w:r>
      <w:r w:rsidRPr="00BE193D">
        <w:rPr>
          <w:b/>
          <w:bCs/>
        </w:rPr>
        <w:t>Evidence-Preserving Infrastructure</w:t>
      </w:r>
      <w:r w:rsidRPr="00BE193D">
        <w:t xml:space="preserve"> therefore requires several connected capabilities.</w:t>
      </w:r>
    </w:p>
    <w:p w14:paraId="5D9AD134" w14:textId="77777777" w:rsidR="00BE193D" w:rsidRPr="00BE193D" w:rsidRDefault="00BE193D" w:rsidP="00BE193D">
      <w:r w:rsidRPr="00BE193D">
        <w:rPr>
          <w:b/>
          <w:bCs/>
        </w:rPr>
        <w:t>1. Persistent Evidence Identity</w:t>
      </w:r>
    </w:p>
    <w:p w14:paraId="1758ACA2" w14:textId="77777777" w:rsidR="00BE193D" w:rsidRPr="00BE193D" w:rsidRDefault="00BE193D" w:rsidP="00BE193D">
      <w:r w:rsidRPr="00BE193D">
        <w:t>Institutional records should maintain a stable identity that remains recognizable across publication, indexing and retrieval environments.</w:t>
      </w:r>
    </w:p>
    <w:p w14:paraId="3FE3762E" w14:textId="77777777" w:rsidR="00BE193D" w:rsidRPr="00BE193D" w:rsidRDefault="00BE193D" w:rsidP="00BE193D">
      <w:r w:rsidRPr="00BE193D">
        <w:rPr>
          <w:b/>
          <w:bCs/>
        </w:rPr>
        <w:t>2. Explicit Evidence Type</w:t>
      </w:r>
    </w:p>
    <w:p w14:paraId="14398673" w14:textId="77777777" w:rsidR="00BE193D" w:rsidRPr="00BE193D" w:rsidRDefault="00BE193D" w:rsidP="00BE193D">
      <w:r w:rsidRPr="00BE193D">
        <w:t>Standards, regulations, consultations, institutional responses, research, analysis and news should remain distinguishable.</w:t>
      </w:r>
    </w:p>
    <w:p w14:paraId="7DE7A50B" w14:textId="77777777" w:rsidR="00BE193D" w:rsidRPr="00BE193D" w:rsidRDefault="00BE193D" w:rsidP="00BE193D">
      <w:r w:rsidRPr="00BE193D">
        <w:t>They should not become evidentially equivalent simply because they are digitally accessible.</w:t>
      </w:r>
    </w:p>
    <w:p w14:paraId="3AB38AD6" w14:textId="77777777" w:rsidR="00BE193D" w:rsidRPr="00BE193D" w:rsidRDefault="00BE193D" w:rsidP="00BE193D">
      <w:r w:rsidRPr="00BE193D">
        <w:rPr>
          <w:b/>
          <w:bCs/>
        </w:rPr>
        <w:t>3. Structured Metadata</w:t>
      </w:r>
    </w:p>
    <w:p w14:paraId="14E206B1" w14:textId="77777777" w:rsidR="00BE193D" w:rsidRPr="00BE193D" w:rsidRDefault="00BE193D" w:rsidP="00BE193D">
      <w:r w:rsidRPr="00BE193D">
        <w:t>Issuer, publication type, date, status, language, version and other relevant attributes should not depend entirely on visual interpretation.</w:t>
      </w:r>
    </w:p>
    <w:p w14:paraId="3E276AB3" w14:textId="77777777" w:rsidR="00BE193D" w:rsidRPr="00BE193D" w:rsidRDefault="00BE193D" w:rsidP="00BE193D">
      <w:r w:rsidRPr="00BE193D">
        <w:rPr>
          <w:b/>
          <w:bCs/>
        </w:rPr>
        <w:t>4. Provenance</w:t>
      </w:r>
    </w:p>
    <w:p w14:paraId="093529ED" w14:textId="77777777" w:rsidR="00BE193D" w:rsidRPr="00BE193D" w:rsidRDefault="00BE193D" w:rsidP="00BE193D">
      <w:r w:rsidRPr="00BE193D">
        <w:t>Evidence should maintain a traceable connection to its institutional origin and underlying source.</w:t>
      </w:r>
    </w:p>
    <w:p w14:paraId="579614DB" w14:textId="77777777" w:rsidR="00BE193D" w:rsidRPr="00BE193D" w:rsidRDefault="00BE193D" w:rsidP="00BE193D">
      <w:r w:rsidRPr="00BE193D">
        <w:rPr>
          <w:b/>
          <w:bCs/>
        </w:rPr>
        <w:t>5. Version and Relationship Management</w:t>
      </w:r>
    </w:p>
    <w:p w14:paraId="33AAF265" w14:textId="77777777" w:rsidR="00BE193D" w:rsidRPr="00BE193D" w:rsidRDefault="00BE193D" w:rsidP="00BE193D">
      <w:r w:rsidRPr="00BE193D">
        <w:t>Current, amended, archived and superseded materials should remain distinguishable, while relationships between connected records should be explicit.</w:t>
      </w:r>
    </w:p>
    <w:p w14:paraId="4021E88E" w14:textId="77777777" w:rsidR="00BE193D" w:rsidRPr="00BE193D" w:rsidRDefault="00BE193D" w:rsidP="00BE193D">
      <w:r w:rsidRPr="00BE193D">
        <w:rPr>
          <w:b/>
          <w:bCs/>
        </w:rPr>
        <w:t>6. Canonical Discovery</w:t>
      </w:r>
    </w:p>
    <w:p w14:paraId="6FE35D95" w14:textId="77777777" w:rsidR="00BE193D" w:rsidRPr="00BE193D" w:rsidRDefault="00BE193D" w:rsidP="00BE193D">
      <w:r w:rsidRPr="00BE193D">
        <w:t>Institutions should maintain authoritative reference locations through which evidence identity and related records can be reconstructed.</w:t>
      </w:r>
    </w:p>
    <w:p w14:paraId="008A20B5" w14:textId="77777777" w:rsidR="00BE193D" w:rsidRPr="00BE193D" w:rsidRDefault="00BE193D" w:rsidP="00BE193D">
      <w:r w:rsidRPr="00BE193D">
        <w:rPr>
          <w:b/>
          <w:bCs/>
        </w:rPr>
        <w:t>7. Evidence-Preserving Retrieval</w:t>
      </w:r>
    </w:p>
    <w:p w14:paraId="4E1571BB" w14:textId="77777777" w:rsidR="00BE193D" w:rsidRPr="00BE193D" w:rsidRDefault="00BE193D" w:rsidP="00BE193D">
      <w:r w:rsidRPr="00BE193D">
        <w:t>When information leaves its original publication environment, enough identity, provenance and context should remain available to interpret it correctly.</w:t>
      </w:r>
    </w:p>
    <w:p w14:paraId="27B8F2B2" w14:textId="77777777" w:rsidR="00BE193D" w:rsidRPr="00BE193D" w:rsidRDefault="00BE193D" w:rsidP="00BE193D">
      <w:r w:rsidRPr="00BE193D">
        <w:t>Together, these capabilities create a progression:</w:t>
      </w:r>
    </w:p>
    <w:p w14:paraId="7D435AD8" w14:textId="77777777" w:rsidR="00BE193D" w:rsidRPr="00BE193D" w:rsidRDefault="00BE193D" w:rsidP="00BE193D">
      <w:r w:rsidRPr="00BE193D">
        <w:rPr>
          <w:b/>
          <w:bCs/>
        </w:rPr>
        <w:lastRenderedPageBreak/>
        <w:t>Published → Discoverable → Machine-Readable → Machine-Interpretable → Traceable → Institutionally Contextualized → Evidence-Preserving</w:t>
      </w:r>
    </w:p>
    <w:p w14:paraId="1C011BEA" w14:textId="77777777" w:rsidR="00BE193D" w:rsidRPr="00BE193D" w:rsidRDefault="00BE193D" w:rsidP="00BE193D">
      <w:r w:rsidRPr="00BE193D">
        <w:t>This is different from conventional search optimization.</w:t>
      </w:r>
    </w:p>
    <w:p w14:paraId="719894D4" w14:textId="77777777" w:rsidR="00BE193D" w:rsidRPr="00BE193D" w:rsidRDefault="00BE193D" w:rsidP="00BE193D">
      <w:r w:rsidRPr="00BE193D">
        <w:rPr>
          <w:b/>
          <w:bCs/>
        </w:rPr>
        <w:t>Search optimization improves the probability that information will be found.</w:t>
      </w:r>
    </w:p>
    <w:p w14:paraId="05928B65" w14:textId="77777777" w:rsidR="00BE193D" w:rsidRPr="00BE193D" w:rsidRDefault="00BE193D" w:rsidP="00BE193D">
      <w:r w:rsidRPr="00BE193D">
        <w:rPr>
          <w:b/>
          <w:bCs/>
        </w:rPr>
        <w:t>Evidence-Preserving Infrastructure improves the probability that found information will still be understood correctly.</w:t>
      </w:r>
    </w:p>
    <w:p w14:paraId="61FA5743" w14:textId="77777777" w:rsidR="00BE193D" w:rsidRPr="00BE193D" w:rsidRDefault="00BE193D" w:rsidP="00BE193D">
      <w:r w:rsidRPr="00BE193D">
        <w:t>The objective is therefore not simply discoverability.</w:t>
      </w:r>
    </w:p>
    <w:p w14:paraId="5BF2A0AC" w14:textId="77777777" w:rsidR="00BE193D" w:rsidRPr="00BE193D" w:rsidRDefault="00BE193D" w:rsidP="00BE193D">
      <w:r w:rsidRPr="00BE193D">
        <w:t>It is:</w:t>
      </w:r>
    </w:p>
    <w:p w14:paraId="060ABF94" w14:textId="77777777" w:rsidR="00BE193D" w:rsidRPr="00BE193D" w:rsidRDefault="00BE193D" w:rsidP="00BE193D">
      <w:pPr>
        <w:rPr>
          <w:b/>
          <w:bCs/>
        </w:rPr>
      </w:pPr>
      <w:r w:rsidRPr="00BE193D">
        <w:rPr>
          <w:b/>
          <w:bCs/>
        </w:rPr>
        <w:t>Evidence-Preserving Discovery</w:t>
      </w:r>
    </w:p>
    <w:p w14:paraId="6564431E" w14:textId="77777777" w:rsidR="00BE193D" w:rsidRPr="00BE193D" w:rsidRDefault="00BE193D" w:rsidP="00BE193D">
      <w:r w:rsidRPr="00BE193D">
        <w:t>Discoverability without evidentiary structure can create ambiguity.</w:t>
      </w:r>
    </w:p>
    <w:p w14:paraId="526FB222" w14:textId="77777777" w:rsidR="00BE193D" w:rsidRPr="00BE193D" w:rsidRDefault="00BE193D" w:rsidP="00BE193D">
      <w:r w:rsidRPr="00BE193D">
        <w:t>Evidentiary structure without discoverability limits utility.</w:t>
      </w:r>
    </w:p>
    <w:p w14:paraId="2211B332" w14:textId="77777777" w:rsidR="00BE193D" w:rsidRPr="00BE193D" w:rsidRDefault="00BE193D" w:rsidP="00BE193D">
      <w:r w:rsidRPr="00BE193D">
        <w:t>Institutional information increasingly requires both.</w:t>
      </w:r>
    </w:p>
    <w:p w14:paraId="1C144DC6" w14:textId="77777777" w:rsidR="00BE193D" w:rsidRPr="00BE193D" w:rsidRDefault="00BE193D" w:rsidP="00BE193D">
      <w:r w:rsidRPr="00BE193D">
        <w:pict w14:anchorId="1B7A89A0">
          <v:rect id="_x0000_i1126" style="width:486pt;height:.75pt" o:hrpct="0" o:hralign="center" o:hrstd="t" o:hr="t" fillcolor="#a0a0a0" stroked="f"/>
        </w:pict>
      </w:r>
    </w:p>
    <w:p w14:paraId="51F858C8" w14:textId="77777777" w:rsidR="00BE193D" w:rsidRPr="00BE193D" w:rsidRDefault="00BE193D" w:rsidP="00BE193D">
      <w:r w:rsidRPr="00BE193D">
        <w:t>See content credentials</w:t>
      </w:r>
    </w:p>
    <w:p w14:paraId="3F72BECF" w14:textId="22C515EF" w:rsidR="00BE193D" w:rsidRPr="00BE193D" w:rsidRDefault="00BE193D" w:rsidP="00BE193D">
      <w:r w:rsidRPr="00BE193D">
        <w:lastRenderedPageBreak/>
        <w:drawing>
          <wp:inline distT="0" distB="0" distL="0" distR="0" wp14:anchorId="46FE78AB" wp14:editId="2A308758">
            <wp:extent cx="5274310" cy="7911465"/>
            <wp:effectExtent l="0" t="0" r="2540" b="0"/>
            <wp:docPr id="1906607596" name="圖片 5" descr="Article cont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mber418" descr="Article conten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91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0ECFFC" w14:textId="77777777" w:rsidR="00BE193D" w:rsidRPr="00BE193D" w:rsidRDefault="00BE193D" w:rsidP="00BE193D">
      <w:r w:rsidRPr="00BE193D">
        <w:t>Institutional evidence emerges when context survives retrieval.</w:t>
      </w:r>
    </w:p>
    <w:p w14:paraId="434DC6A5" w14:textId="77777777" w:rsidR="00BE193D" w:rsidRPr="00BE193D" w:rsidRDefault="00BE193D" w:rsidP="00BE193D">
      <w:r w:rsidRPr="00BE193D">
        <w:pict w14:anchorId="2B682525">
          <v:rect id="_x0000_i1128" style="width:486pt;height:.75pt" o:hrpct="0" o:hralign="center" o:hrstd="t" o:hr="t" fillcolor="#a0a0a0" stroked="f"/>
        </w:pict>
      </w:r>
    </w:p>
    <w:p w14:paraId="19CA8874" w14:textId="77777777" w:rsidR="00BE193D" w:rsidRPr="00BE193D" w:rsidRDefault="00BE193D" w:rsidP="00BE193D">
      <w:pPr>
        <w:rPr>
          <w:b/>
          <w:bCs/>
        </w:rPr>
      </w:pPr>
      <w:r w:rsidRPr="00BE193D">
        <w:rPr>
          <w:b/>
          <w:bCs/>
        </w:rPr>
        <w:lastRenderedPageBreak/>
        <w:t>From Evidence Decay to Evidence Ambiguity</w:t>
      </w:r>
    </w:p>
    <w:p w14:paraId="09E17BD2" w14:textId="77777777" w:rsidR="00BE193D" w:rsidRPr="00BE193D" w:rsidRDefault="00BE193D" w:rsidP="00BE193D">
      <w:r w:rsidRPr="00BE193D">
        <w:t>Evidence Infrastructure Analysis · 010 examined what happens after a governed system enters a changing operational environment.</w:t>
      </w:r>
    </w:p>
    <w:p w14:paraId="2A57EB2D" w14:textId="77777777" w:rsidR="00BE193D" w:rsidRPr="00BE193D" w:rsidRDefault="00BE193D" w:rsidP="00BE193D">
      <w:proofErr w:type="gramStart"/>
      <w:r w:rsidRPr="00BE193D">
        <w:t>A system</w:t>
      </w:r>
      <w:proofErr w:type="gramEnd"/>
      <w:r w:rsidRPr="00BE193D">
        <w:t xml:space="preserve"> may change.</w:t>
      </w:r>
    </w:p>
    <w:p w14:paraId="09E5E68E" w14:textId="77777777" w:rsidR="00BE193D" w:rsidRPr="00BE193D" w:rsidRDefault="00BE193D" w:rsidP="00BE193D">
      <w:r w:rsidRPr="00BE193D">
        <w:t>Its configuration may change.</w:t>
      </w:r>
    </w:p>
    <w:p w14:paraId="53CA9AD2" w14:textId="77777777" w:rsidR="00BE193D" w:rsidRPr="00BE193D" w:rsidRDefault="00BE193D" w:rsidP="00BE193D">
      <w:r w:rsidRPr="00BE193D">
        <w:t>Its data may change.</w:t>
      </w:r>
    </w:p>
    <w:p w14:paraId="1EA23DD6" w14:textId="77777777" w:rsidR="00BE193D" w:rsidRPr="00BE193D" w:rsidRDefault="00BE193D" w:rsidP="00BE193D">
      <w:r w:rsidRPr="00BE193D">
        <w:t>Its users may change.</w:t>
      </w:r>
    </w:p>
    <w:p w14:paraId="512B0286" w14:textId="77777777" w:rsidR="00BE193D" w:rsidRPr="00BE193D" w:rsidRDefault="00BE193D" w:rsidP="00BE193D">
      <w:r w:rsidRPr="00BE193D">
        <w:t>Its boundaries may change.</w:t>
      </w:r>
    </w:p>
    <w:p w14:paraId="7A0CA8F7" w14:textId="77777777" w:rsidR="00BE193D" w:rsidRPr="00BE193D" w:rsidRDefault="00BE193D" w:rsidP="00BE193D">
      <w:r w:rsidRPr="00BE193D">
        <w:t>Evidence produced earlier may continue to exist while becoming less representative of the system operating in practice.</w:t>
      </w:r>
    </w:p>
    <w:p w14:paraId="52BB0736" w14:textId="77777777" w:rsidR="00BE193D" w:rsidRPr="00BE193D" w:rsidRDefault="00BE193D" w:rsidP="00BE193D">
      <w:r w:rsidRPr="00BE193D">
        <w:t>That condition was described as:</w:t>
      </w:r>
    </w:p>
    <w:p w14:paraId="6C1089A4" w14:textId="77777777" w:rsidR="00BE193D" w:rsidRPr="00BE193D" w:rsidRDefault="00BE193D" w:rsidP="00BE193D">
      <w:r w:rsidRPr="00BE193D">
        <w:rPr>
          <w:b/>
          <w:bCs/>
        </w:rPr>
        <w:t>Evidence Decay.</w:t>
      </w:r>
    </w:p>
    <w:p w14:paraId="517D4F6A" w14:textId="77777777" w:rsidR="00BE193D" w:rsidRPr="00BE193D" w:rsidRDefault="00BE193D" w:rsidP="00BE193D">
      <w:r w:rsidRPr="00BE193D">
        <w:t>Evidence Ambiguity addresses a different problem.</w:t>
      </w:r>
    </w:p>
    <w:p w14:paraId="4F5C72A5" w14:textId="77777777" w:rsidR="00BE193D" w:rsidRPr="00BE193D" w:rsidRDefault="00BE193D" w:rsidP="00BE193D">
      <w:r w:rsidRPr="00BE193D">
        <w:t>Here, the underlying evidence may remain valid.</w:t>
      </w:r>
    </w:p>
    <w:p w14:paraId="28A6F551" w14:textId="77777777" w:rsidR="00BE193D" w:rsidRPr="00BE193D" w:rsidRDefault="00BE193D" w:rsidP="00BE193D">
      <w:r w:rsidRPr="00BE193D">
        <w:t>Its source may remain authoritative.</w:t>
      </w:r>
    </w:p>
    <w:p w14:paraId="281DE1F2" w14:textId="77777777" w:rsidR="00BE193D" w:rsidRPr="00BE193D" w:rsidRDefault="00BE193D" w:rsidP="00BE193D">
      <w:r w:rsidRPr="00BE193D">
        <w:t>The document may remain current.</w:t>
      </w:r>
    </w:p>
    <w:p w14:paraId="1D71B943" w14:textId="77777777" w:rsidR="00BE193D" w:rsidRPr="00BE193D" w:rsidRDefault="00BE193D" w:rsidP="00BE193D">
      <w:r w:rsidRPr="00BE193D">
        <w:t>The institution may continue to stand behind it.</w:t>
      </w:r>
    </w:p>
    <w:p w14:paraId="2EDD0998" w14:textId="77777777" w:rsidR="00BE193D" w:rsidRPr="00BE193D" w:rsidRDefault="00BE193D" w:rsidP="00BE193D">
      <w:r w:rsidRPr="00BE193D">
        <w:t>But once retrieved outside its original publication environment, the evidence may no longer carry enough context to establish what it represents.</w:t>
      </w:r>
    </w:p>
    <w:p w14:paraId="70C5E648" w14:textId="77777777" w:rsidR="00BE193D" w:rsidRPr="00BE193D" w:rsidRDefault="00BE193D" w:rsidP="00BE193D">
      <w:r w:rsidRPr="00BE193D">
        <w:t>The distinction is therefore:</w:t>
      </w:r>
    </w:p>
    <w:p w14:paraId="73203EBB" w14:textId="77777777" w:rsidR="00BE193D" w:rsidRPr="00BE193D" w:rsidRDefault="00BE193D" w:rsidP="00BE193D">
      <w:r w:rsidRPr="00BE193D">
        <w:rPr>
          <w:b/>
          <w:bCs/>
        </w:rPr>
        <w:t>Evidence Decay asks whether evidence still describes reality.</w:t>
      </w:r>
    </w:p>
    <w:p w14:paraId="37137F66" w14:textId="77777777" w:rsidR="00BE193D" w:rsidRPr="00BE193D" w:rsidRDefault="00BE193D" w:rsidP="00BE193D">
      <w:r w:rsidRPr="00BE193D">
        <w:rPr>
          <w:b/>
          <w:bCs/>
        </w:rPr>
        <w:t>Evidence Ambiguity asks whether retrieved evidence still describes itself.</w:t>
      </w:r>
    </w:p>
    <w:p w14:paraId="020B4273" w14:textId="77777777" w:rsidR="00BE193D" w:rsidRPr="00BE193D" w:rsidRDefault="00BE193D" w:rsidP="00BE193D">
      <w:r w:rsidRPr="00BE193D">
        <w:t>These risks emerge at different points in the evidence lifecycle.</w:t>
      </w:r>
    </w:p>
    <w:p w14:paraId="0500F9D1" w14:textId="77777777" w:rsidR="00BE193D" w:rsidRPr="00BE193D" w:rsidRDefault="00BE193D" w:rsidP="00BE193D">
      <w:r w:rsidRPr="00BE193D">
        <w:t>But they share a common principle.</w:t>
      </w:r>
    </w:p>
    <w:p w14:paraId="117C77B6" w14:textId="77777777" w:rsidR="00BE193D" w:rsidRPr="00BE193D" w:rsidRDefault="00BE193D" w:rsidP="00BE193D">
      <w:r w:rsidRPr="00BE193D">
        <w:t>Evidence does not remain trustworthy merely because it continues to exist.</w:t>
      </w:r>
    </w:p>
    <w:p w14:paraId="6F092EBD" w14:textId="77777777" w:rsidR="00BE193D" w:rsidRPr="00BE193D" w:rsidRDefault="00BE193D" w:rsidP="00BE193D">
      <w:r w:rsidRPr="00BE193D">
        <w:lastRenderedPageBreak/>
        <w:t>Its relationship to reality, identity and institutional context must also remain intact.</w:t>
      </w:r>
    </w:p>
    <w:p w14:paraId="4E52EB01" w14:textId="77777777" w:rsidR="00BE193D" w:rsidRPr="00BE193D" w:rsidRDefault="00BE193D" w:rsidP="00BE193D">
      <w:r w:rsidRPr="00BE193D">
        <w:pict w14:anchorId="5565BAEE">
          <v:rect id="_x0000_i1129" style="width:486pt;height:.75pt" o:hrpct="0" o:hralign="center" o:hrstd="t" o:hr="t" fillcolor="#a0a0a0" stroked="f"/>
        </w:pict>
      </w:r>
    </w:p>
    <w:p w14:paraId="5E0E5B9B" w14:textId="77777777" w:rsidR="00BE193D" w:rsidRPr="00BE193D" w:rsidRDefault="00BE193D" w:rsidP="00BE193D">
      <w:pPr>
        <w:rPr>
          <w:b/>
          <w:bCs/>
        </w:rPr>
      </w:pPr>
      <w:r w:rsidRPr="00BE193D">
        <w:rPr>
          <w:b/>
          <w:bCs/>
        </w:rPr>
        <w:t>Institutional Meaning Preservation</w:t>
      </w:r>
    </w:p>
    <w:p w14:paraId="67DD25C5" w14:textId="77777777" w:rsidR="00BE193D" w:rsidRPr="00BE193D" w:rsidRDefault="00BE193D" w:rsidP="00BE193D">
      <w:r w:rsidRPr="00BE193D">
        <w:t>The emergence of machine-mediated retrieval therefore does not require every institution to become an AI organization.</w:t>
      </w:r>
    </w:p>
    <w:p w14:paraId="29FED5F4" w14:textId="77777777" w:rsidR="00BE193D" w:rsidRPr="00BE193D" w:rsidRDefault="00BE193D" w:rsidP="00BE193D">
      <w:r w:rsidRPr="00BE193D">
        <w:t>It does not require every document to become a knowledge graph.</w:t>
      </w:r>
    </w:p>
    <w:p w14:paraId="3062ADE2" w14:textId="77777777" w:rsidR="00BE193D" w:rsidRPr="00BE193D" w:rsidRDefault="00BE193D" w:rsidP="00BE193D">
      <w:r w:rsidRPr="00BE193D">
        <w:t>And it does not require human interpretation to disappear.</w:t>
      </w:r>
    </w:p>
    <w:p w14:paraId="54B59270" w14:textId="77777777" w:rsidR="00BE193D" w:rsidRPr="00BE193D" w:rsidRDefault="00BE193D" w:rsidP="00BE193D">
      <w:r w:rsidRPr="00BE193D">
        <w:t>The deeper requirement is much more fundamental.</w:t>
      </w:r>
    </w:p>
    <w:p w14:paraId="54BFBCA3" w14:textId="77777777" w:rsidR="00BE193D" w:rsidRPr="00BE193D" w:rsidRDefault="00BE193D" w:rsidP="00BE193D">
      <w:r w:rsidRPr="00BE193D">
        <w:t>Institutional information should carry enough structure to remain intelligible when it moves between environments.</w:t>
      </w:r>
    </w:p>
    <w:p w14:paraId="5AB48CE9" w14:textId="77777777" w:rsidR="00BE193D" w:rsidRPr="00BE193D" w:rsidRDefault="00BE193D" w:rsidP="00BE193D">
      <w:r w:rsidRPr="00BE193D">
        <w:t>The objective is not to make every information type look the same.</w:t>
      </w:r>
    </w:p>
    <w:p w14:paraId="5B8E9C5C" w14:textId="77777777" w:rsidR="00BE193D" w:rsidRPr="00BE193D" w:rsidRDefault="00BE193D" w:rsidP="00BE193D">
      <w:r w:rsidRPr="00BE193D">
        <w:t>It is the opposite.</w:t>
      </w:r>
    </w:p>
    <w:p w14:paraId="09116DD6" w14:textId="77777777" w:rsidR="00BE193D" w:rsidRPr="00BE193D" w:rsidRDefault="00BE193D" w:rsidP="00BE193D">
      <w:r w:rsidRPr="00BE193D">
        <w:t>A strong evidence environment should preserve differences.</w:t>
      </w:r>
    </w:p>
    <w:p w14:paraId="7CAF5A3E" w14:textId="77777777" w:rsidR="00BE193D" w:rsidRPr="00BE193D" w:rsidRDefault="00BE193D" w:rsidP="00BE193D">
      <w:r w:rsidRPr="00BE193D">
        <w:t>Primary evidence should remain identifiable as primary evidence.</w:t>
      </w:r>
    </w:p>
    <w:p w14:paraId="6E2602DE" w14:textId="77777777" w:rsidR="00BE193D" w:rsidRPr="00BE193D" w:rsidRDefault="00BE193D" w:rsidP="00BE193D">
      <w:r w:rsidRPr="00BE193D">
        <w:t>Interpretation should remain identifiable as interpretation.</w:t>
      </w:r>
    </w:p>
    <w:p w14:paraId="4348F2B6" w14:textId="77777777" w:rsidR="00BE193D" w:rsidRPr="00BE193D" w:rsidRDefault="00BE193D" w:rsidP="00BE193D">
      <w:r w:rsidRPr="00BE193D">
        <w:t>Draft material should remain distinguishable from final material.</w:t>
      </w:r>
    </w:p>
    <w:p w14:paraId="609417E4" w14:textId="77777777" w:rsidR="00BE193D" w:rsidRPr="00BE193D" w:rsidRDefault="00BE193D" w:rsidP="00BE193D">
      <w:r w:rsidRPr="00BE193D">
        <w:t>Current publications should remain distinguishable from superseded versions.</w:t>
      </w:r>
    </w:p>
    <w:p w14:paraId="2C65759F" w14:textId="77777777" w:rsidR="00BE193D" w:rsidRPr="00BE193D" w:rsidRDefault="00BE193D" w:rsidP="00BE193D">
      <w:r w:rsidRPr="00BE193D">
        <w:t>Institutional authority should not become a property inferred only from search ranking.</w:t>
      </w:r>
    </w:p>
    <w:p w14:paraId="4B5E2EE6" w14:textId="77777777" w:rsidR="00BE193D" w:rsidRPr="00BE193D" w:rsidRDefault="00BE193D" w:rsidP="00BE193D">
      <w:r w:rsidRPr="00BE193D">
        <w:t>The future institutional web may therefore need to function as more than a communications environment.</w:t>
      </w:r>
    </w:p>
    <w:p w14:paraId="773A1B19" w14:textId="77777777" w:rsidR="00BE193D" w:rsidRPr="00BE193D" w:rsidRDefault="00BE193D" w:rsidP="00BE193D">
      <w:r w:rsidRPr="00BE193D">
        <w:t>It may increasingly need to function as an:</w:t>
      </w:r>
    </w:p>
    <w:p w14:paraId="0B2E7D5B" w14:textId="77777777" w:rsidR="00BE193D" w:rsidRPr="00BE193D" w:rsidRDefault="00BE193D" w:rsidP="00BE193D">
      <w:pPr>
        <w:rPr>
          <w:b/>
          <w:bCs/>
        </w:rPr>
      </w:pPr>
      <w:r w:rsidRPr="00BE193D">
        <w:rPr>
          <w:b/>
          <w:bCs/>
        </w:rPr>
        <w:t>Evidence Environment</w:t>
      </w:r>
    </w:p>
    <w:p w14:paraId="118BB57F" w14:textId="77777777" w:rsidR="00BE193D" w:rsidRPr="00BE193D" w:rsidRDefault="00BE193D" w:rsidP="00BE193D">
      <w:r w:rsidRPr="00BE193D">
        <w:t>An environment in which identity persists.</w:t>
      </w:r>
    </w:p>
    <w:p w14:paraId="37BE8DC6" w14:textId="77777777" w:rsidR="00BE193D" w:rsidRPr="00BE193D" w:rsidRDefault="00BE193D" w:rsidP="00BE193D">
      <w:r w:rsidRPr="00BE193D">
        <w:lastRenderedPageBreak/>
        <w:t>Provenance remains traceable.</w:t>
      </w:r>
    </w:p>
    <w:p w14:paraId="2451A718" w14:textId="77777777" w:rsidR="00BE193D" w:rsidRPr="00BE193D" w:rsidRDefault="00BE193D" w:rsidP="00BE193D">
      <w:r w:rsidRPr="00BE193D">
        <w:t>Versions remain distinguishable.</w:t>
      </w:r>
    </w:p>
    <w:p w14:paraId="6B84061A" w14:textId="77777777" w:rsidR="00BE193D" w:rsidRPr="00BE193D" w:rsidRDefault="00BE193D" w:rsidP="00BE193D">
      <w:r w:rsidRPr="00BE193D">
        <w:t>Relationships remain reconstructable.</w:t>
      </w:r>
    </w:p>
    <w:p w14:paraId="42EB111A" w14:textId="77777777" w:rsidR="00BE193D" w:rsidRPr="00BE193D" w:rsidRDefault="00BE193D" w:rsidP="00BE193D">
      <w:r w:rsidRPr="00BE193D">
        <w:t>Evidence classes remain separate.</w:t>
      </w:r>
    </w:p>
    <w:p w14:paraId="4EFBDD73" w14:textId="77777777" w:rsidR="00BE193D" w:rsidRPr="00BE193D" w:rsidRDefault="00BE193D" w:rsidP="00BE193D">
      <w:r w:rsidRPr="00BE193D">
        <w:t>And institutional meaning survives retrieval.</w:t>
      </w:r>
    </w:p>
    <w:p w14:paraId="2F6B57CD" w14:textId="77777777" w:rsidR="00BE193D" w:rsidRPr="00BE193D" w:rsidRDefault="00BE193D" w:rsidP="00BE193D">
      <w:r w:rsidRPr="00BE193D">
        <w:pict w14:anchorId="3AC12908">
          <v:rect id="_x0000_i1130" style="width:486pt;height:.75pt" o:hrpct="0" o:hralign="center" o:hrstd="t" o:hr="t" fillcolor="#a0a0a0" stroked="f"/>
        </w:pict>
      </w:r>
    </w:p>
    <w:p w14:paraId="441410D7" w14:textId="77777777" w:rsidR="00BE193D" w:rsidRPr="00BE193D" w:rsidRDefault="00BE193D" w:rsidP="00BE193D">
      <w:r w:rsidRPr="00BE193D">
        <w:t>See content credentials</w:t>
      </w:r>
    </w:p>
    <w:p w14:paraId="50D6D8E1" w14:textId="2679376A" w:rsidR="00BE193D" w:rsidRPr="00BE193D" w:rsidRDefault="00BE193D" w:rsidP="00BE193D">
      <w:r w:rsidRPr="00BE193D">
        <w:lastRenderedPageBreak/>
        <w:drawing>
          <wp:inline distT="0" distB="0" distL="0" distR="0" wp14:anchorId="1F4FF951" wp14:editId="7ABC5797">
            <wp:extent cx="5274310" cy="7911465"/>
            <wp:effectExtent l="0" t="0" r="2540" b="0"/>
            <wp:docPr id="1355620835" name="圖片 4" descr="Article cont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mber465" descr="Article conten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91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4B023C" w14:textId="77777777" w:rsidR="00BE193D" w:rsidRPr="00BE193D" w:rsidRDefault="00BE193D" w:rsidP="00BE193D">
      <w:r w:rsidRPr="00BE193D">
        <w:t>Evidence environments preserve identity, authority and relationships.</w:t>
      </w:r>
    </w:p>
    <w:p w14:paraId="21A1911D" w14:textId="77777777" w:rsidR="00BE193D" w:rsidRPr="00BE193D" w:rsidRDefault="00BE193D" w:rsidP="00BE193D">
      <w:r w:rsidRPr="00BE193D">
        <w:pict w14:anchorId="5A1C50FF">
          <v:rect id="_x0000_i1132" style="width:486pt;height:.75pt" o:hrpct="0" o:hralign="center" o:hrstd="t" o:hr="t" fillcolor="#a0a0a0" stroked="f"/>
        </w:pict>
      </w:r>
    </w:p>
    <w:p w14:paraId="4E48CCCB" w14:textId="77777777" w:rsidR="00BE193D" w:rsidRPr="00BE193D" w:rsidRDefault="00BE193D" w:rsidP="00BE193D">
      <w:pPr>
        <w:rPr>
          <w:b/>
          <w:bCs/>
        </w:rPr>
      </w:pPr>
      <w:r w:rsidRPr="00BE193D">
        <w:rPr>
          <w:b/>
          <w:bCs/>
        </w:rPr>
        <w:lastRenderedPageBreak/>
        <w:t>Closing Reflection</w:t>
      </w:r>
    </w:p>
    <w:p w14:paraId="59E5579E" w14:textId="77777777" w:rsidR="00BE193D" w:rsidRPr="00BE193D" w:rsidRDefault="00BE193D" w:rsidP="00BE193D">
      <w:r w:rsidRPr="00BE193D">
        <w:t>AI did not create the fragmentation of institutional information.</w:t>
      </w:r>
    </w:p>
    <w:p w14:paraId="4E5F3A5D" w14:textId="77777777" w:rsidR="00BE193D" w:rsidRPr="00BE193D" w:rsidRDefault="00BE193D" w:rsidP="00BE193D">
      <w:r w:rsidRPr="00BE193D">
        <w:t>It revealed its consequences.</w:t>
      </w:r>
    </w:p>
    <w:p w14:paraId="364EE631" w14:textId="77777777" w:rsidR="00BE193D" w:rsidRPr="00BE193D" w:rsidRDefault="00BE193D" w:rsidP="00BE193D">
      <w:r w:rsidRPr="00BE193D">
        <w:t>Documents without explicit relationships already existed.</w:t>
      </w:r>
    </w:p>
    <w:p w14:paraId="0BE1A891" w14:textId="77777777" w:rsidR="00BE193D" w:rsidRPr="00BE193D" w:rsidRDefault="00BE193D" w:rsidP="00BE193D">
      <w:r w:rsidRPr="00BE193D">
        <w:t>Versions without sufficiently visible status already existed.</w:t>
      </w:r>
    </w:p>
    <w:p w14:paraId="6B0C7014" w14:textId="77777777" w:rsidR="00BE193D" w:rsidRPr="00BE193D" w:rsidRDefault="00BE193D" w:rsidP="00BE193D">
      <w:r w:rsidRPr="00BE193D">
        <w:t>Primary evidence and interpretation already circulated across different environments.</w:t>
      </w:r>
    </w:p>
    <w:p w14:paraId="5734B250" w14:textId="77777777" w:rsidR="00BE193D" w:rsidRPr="00BE193D" w:rsidRDefault="00BE193D" w:rsidP="00BE193D">
      <w:r w:rsidRPr="00BE193D">
        <w:t>Institutional context has always weakened when information moves away from its source.</w:t>
      </w:r>
    </w:p>
    <w:p w14:paraId="1BA99B6E" w14:textId="77777777" w:rsidR="00BE193D" w:rsidRPr="00BE193D" w:rsidRDefault="00BE193D" w:rsidP="00BE193D">
      <w:r w:rsidRPr="00BE193D">
        <w:t>What changes now is the scale and speed at which that movement occurs.</w:t>
      </w:r>
    </w:p>
    <w:p w14:paraId="54BC81CF" w14:textId="77777777" w:rsidR="00BE193D" w:rsidRPr="00BE193D" w:rsidRDefault="00BE193D" w:rsidP="00BE193D">
      <w:r w:rsidRPr="00BE193D">
        <w:t>Machine-mediated retrieval makes information increasingly portable.</w:t>
      </w:r>
    </w:p>
    <w:p w14:paraId="5ECCBA8A" w14:textId="77777777" w:rsidR="00BE193D" w:rsidRPr="00BE193D" w:rsidRDefault="00BE193D" w:rsidP="00BE193D">
      <w:r w:rsidRPr="00BE193D">
        <w:t>But evidence is more than portable information.</w:t>
      </w:r>
    </w:p>
    <w:p w14:paraId="6F1D1FE3" w14:textId="77777777" w:rsidR="00BE193D" w:rsidRPr="00BE193D" w:rsidRDefault="00BE193D" w:rsidP="00BE193D">
      <w:r w:rsidRPr="00BE193D">
        <w:t>Evidence carries:</w:t>
      </w:r>
    </w:p>
    <w:p w14:paraId="4B5D4CE9" w14:textId="77777777" w:rsidR="00BE193D" w:rsidRPr="00BE193D" w:rsidRDefault="00BE193D" w:rsidP="00BE193D">
      <w:r w:rsidRPr="00BE193D">
        <w:t>identity,</w:t>
      </w:r>
    </w:p>
    <w:p w14:paraId="555C73D0" w14:textId="77777777" w:rsidR="00BE193D" w:rsidRPr="00BE193D" w:rsidRDefault="00BE193D" w:rsidP="00BE193D">
      <w:r w:rsidRPr="00BE193D">
        <w:t>authority,</w:t>
      </w:r>
    </w:p>
    <w:p w14:paraId="56D3E55A" w14:textId="77777777" w:rsidR="00BE193D" w:rsidRPr="00BE193D" w:rsidRDefault="00BE193D" w:rsidP="00BE193D">
      <w:r w:rsidRPr="00BE193D">
        <w:t>time,</w:t>
      </w:r>
    </w:p>
    <w:p w14:paraId="1A129207" w14:textId="77777777" w:rsidR="00BE193D" w:rsidRPr="00BE193D" w:rsidRDefault="00BE193D" w:rsidP="00BE193D">
      <w:r w:rsidRPr="00BE193D">
        <w:t>status,</w:t>
      </w:r>
    </w:p>
    <w:p w14:paraId="5578D256" w14:textId="77777777" w:rsidR="00BE193D" w:rsidRPr="00BE193D" w:rsidRDefault="00BE193D" w:rsidP="00BE193D">
      <w:r w:rsidRPr="00BE193D">
        <w:t>relationship,</w:t>
      </w:r>
    </w:p>
    <w:p w14:paraId="172A0523" w14:textId="77777777" w:rsidR="00BE193D" w:rsidRPr="00BE193D" w:rsidRDefault="00BE193D" w:rsidP="00BE193D">
      <w:r w:rsidRPr="00BE193D">
        <w:t>provenance,</w:t>
      </w:r>
    </w:p>
    <w:p w14:paraId="4213C5AA" w14:textId="77777777" w:rsidR="00BE193D" w:rsidRPr="00BE193D" w:rsidRDefault="00BE193D" w:rsidP="00BE193D">
      <w:r w:rsidRPr="00BE193D">
        <w:t>and context.</w:t>
      </w:r>
    </w:p>
    <w:p w14:paraId="0B92DC35" w14:textId="77777777" w:rsidR="00BE193D" w:rsidRPr="00BE193D" w:rsidRDefault="00BE193D" w:rsidP="00BE193D">
      <w:r w:rsidRPr="00BE193D">
        <w:t>If those characteristics disappear during retrieval, the content may survive while part of its institutional meaning does not.</w:t>
      </w:r>
    </w:p>
    <w:p w14:paraId="1C16A1BE" w14:textId="77777777" w:rsidR="00BE193D" w:rsidRPr="00BE193D" w:rsidRDefault="00BE193D" w:rsidP="00BE193D">
      <w:r w:rsidRPr="00BE193D">
        <w:t>The next challenge for institutional information architecture may therefore not be producing more content.</w:t>
      </w:r>
    </w:p>
    <w:p w14:paraId="2B47AA40" w14:textId="77777777" w:rsidR="00BE193D" w:rsidRPr="00BE193D" w:rsidRDefault="00BE193D" w:rsidP="00BE193D">
      <w:r w:rsidRPr="00BE193D">
        <w:t xml:space="preserve">It may be ensuring that evidence carries the conditions required to interpret it </w:t>
      </w:r>
      <w:r w:rsidRPr="00BE193D">
        <w:lastRenderedPageBreak/>
        <w:t>correctly.</w:t>
      </w:r>
    </w:p>
    <w:p w14:paraId="775B23E0" w14:textId="77777777" w:rsidR="00BE193D" w:rsidRPr="00BE193D" w:rsidRDefault="00BE193D" w:rsidP="00BE193D">
      <w:r w:rsidRPr="00BE193D">
        <w:t>This creates a broader design principle:</w:t>
      </w:r>
    </w:p>
    <w:p w14:paraId="7E7C4547" w14:textId="77777777" w:rsidR="00BE193D" w:rsidRPr="00BE193D" w:rsidRDefault="00BE193D" w:rsidP="00BE193D">
      <w:r w:rsidRPr="00BE193D">
        <w:rPr>
          <w:b/>
          <w:bCs/>
        </w:rPr>
        <w:t>Evidence infrastructure should not only preserve information. It should preserve the conditions required to understand that information.</w:t>
      </w:r>
    </w:p>
    <w:p w14:paraId="007AAD35" w14:textId="77777777" w:rsidR="00BE193D" w:rsidRPr="00BE193D" w:rsidRDefault="00BE193D" w:rsidP="00BE193D">
      <w:r w:rsidRPr="00BE193D">
        <w:t>This is the transition introduced by Evidence Infrastructure Analysis · 011.</w:t>
      </w:r>
    </w:p>
    <w:p w14:paraId="7D5379D4" w14:textId="77777777" w:rsidR="00BE193D" w:rsidRPr="00BE193D" w:rsidRDefault="00BE193D" w:rsidP="00BE193D">
      <w:r w:rsidRPr="00BE193D">
        <w:t>The previous edition asked:</w:t>
      </w:r>
    </w:p>
    <w:p w14:paraId="0675C756" w14:textId="77777777" w:rsidR="00BE193D" w:rsidRPr="00BE193D" w:rsidRDefault="00BE193D" w:rsidP="00BE193D">
      <w:r w:rsidRPr="00BE193D">
        <w:rPr>
          <w:b/>
          <w:bCs/>
        </w:rPr>
        <w:t>How does institutional evidence survive deployment and change?</w:t>
      </w:r>
    </w:p>
    <w:p w14:paraId="6F6CDCEC" w14:textId="77777777" w:rsidR="00BE193D" w:rsidRPr="00BE193D" w:rsidRDefault="00BE193D" w:rsidP="00BE193D">
      <w:r w:rsidRPr="00BE193D">
        <w:t>This edition asks a different question:</w:t>
      </w:r>
    </w:p>
    <w:p w14:paraId="3E6429CB" w14:textId="77777777" w:rsidR="00BE193D" w:rsidRPr="00BE193D" w:rsidRDefault="00BE193D" w:rsidP="00BE193D">
      <w:r w:rsidRPr="00BE193D">
        <w:rPr>
          <w:b/>
          <w:bCs/>
        </w:rPr>
        <w:t>How does institutional evidence survive retrieval and interpretation?</w:t>
      </w:r>
    </w:p>
    <w:p w14:paraId="23A4257E" w14:textId="77777777" w:rsidR="00BE193D" w:rsidRPr="00BE193D" w:rsidRDefault="00BE193D" w:rsidP="00BE193D">
      <w:r w:rsidRPr="00BE193D">
        <w:t>The reader may no longer always be human.</w:t>
      </w:r>
    </w:p>
    <w:p w14:paraId="6B3F16F5" w14:textId="77777777" w:rsidR="00BE193D" w:rsidRPr="00BE193D" w:rsidRDefault="00BE193D" w:rsidP="00BE193D">
      <w:r w:rsidRPr="00BE193D">
        <w:rPr>
          <w:b/>
          <w:bCs/>
        </w:rPr>
        <w:t>The evidence still needs to know what it is.</w:t>
      </w:r>
    </w:p>
    <w:p w14:paraId="6E609A14" w14:textId="77777777" w:rsidR="00BE193D" w:rsidRPr="00BE193D" w:rsidRDefault="00BE193D" w:rsidP="00BE193D">
      <w:r w:rsidRPr="00BE193D">
        <w:pict w14:anchorId="0B5C25CD">
          <v:rect id="_x0000_i1133" style="width:486pt;height:.75pt" o:hrpct="0" o:hralign="center" o:hrstd="t" o:hr="t" fillcolor="#a0a0a0" stroked="f"/>
        </w:pict>
      </w:r>
    </w:p>
    <w:p w14:paraId="0B03F2D2" w14:textId="77777777" w:rsidR="00BE193D" w:rsidRPr="00BE193D" w:rsidRDefault="00BE193D" w:rsidP="00BE193D">
      <w:pPr>
        <w:rPr>
          <w:b/>
          <w:bCs/>
        </w:rPr>
      </w:pPr>
      <w:r w:rsidRPr="00BE193D">
        <w:rPr>
          <w:b/>
          <w:bCs/>
        </w:rPr>
        <w:t>Official Sources</w:t>
      </w:r>
    </w:p>
    <w:p w14:paraId="31871804" w14:textId="77777777" w:rsidR="00BE193D" w:rsidRPr="00BE193D" w:rsidRDefault="00BE193D" w:rsidP="00BE193D">
      <w:r w:rsidRPr="00BE193D">
        <w:t>This publication is informed by the evolving digital architecture of institutional publication, standards navigation, persistent repositories, structured metadata, provenance and machine-readable information environments.</w:t>
      </w:r>
    </w:p>
    <w:p w14:paraId="26B10DFF" w14:textId="77777777" w:rsidR="00BE193D" w:rsidRPr="00BE193D" w:rsidRDefault="00BE193D" w:rsidP="00BE193D">
      <w:r w:rsidRPr="00BE193D">
        <w:t>Relevant institutional and research environments include:</w:t>
      </w:r>
    </w:p>
    <w:p w14:paraId="7172C07B" w14:textId="77777777" w:rsidR="00BE193D" w:rsidRPr="00BE193D" w:rsidRDefault="00BE193D" w:rsidP="00BE193D">
      <w:pPr>
        <w:numPr>
          <w:ilvl w:val="0"/>
          <w:numId w:val="1"/>
        </w:numPr>
      </w:pPr>
      <w:r w:rsidRPr="00BE193D">
        <w:t xml:space="preserve">IFRS Foundation, </w:t>
      </w:r>
      <w:r w:rsidRPr="00BE193D">
        <w:rPr>
          <w:b/>
          <w:bCs/>
        </w:rPr>
        <w:t>IFRS Sustainability Standards Navigator</w:t>
      </w:r>
    </w:p>
    <w:p w14:paraId="5A4F2E83" w14:textId="77777777" w:rsidR="00BE193D" w:rsidRPr="00BE193D" w:rsidRDefault="00BE193D" w:rsidP="00BE193D">
      <w:pPr>
        <w:numPr>
          <w:ilvl w:val="0"/>
          <w:numId w:val="1"/>
        </w:numPr>
      </w:pPr>
      <w:r w:rsidRPr="00BE193D">
        <w:t xml:space="preserve">International Trade Centre, </w:t>
      </w:r>
      <w:r w:rsidRPr="00BE193D">
        <w:rPr>
          <w:b/>
          <w:bCs/>
        </w:rPr>
        <w:t>Standards Map</w:t>
      </w:r>
    </w:p>
    <w:p w14:paraId="2AB82CEF" w14:textId="77777777" w:rsidR="00BE193D" w:rsidRPr="00BE193D" w:rsidRDefault="00BE193D" w:rsidP="00BE193D">
      <w:pPr>
        <w:numPr>
          <w:ilvl w:val="0"/>
          <w:numId w:val="1"/>
        </w:numPr>
      </w:pPr>
      <w:r w:rsidRPr="00BE193D">
        <w:t xml:space="preserve">European Commission Joint Research Centre, </w:t>
      </w:r>
      <w:r w:rsidRPr="00BE193D">
        <w:rPr>
          <w:b/>
          <w:bCs/>
        </w:rPr>
        <w:t>JRC Publications Repository</w:t>
      </w:r>
    </w:p>
    <w:p w14:paraId="76A0A264" w14:textId="77777777" w:rsidR="00BE193D" w:rsidRPr="00BE193D" w:rsidRDefault="00BE193D" w:rsidP="00BE193D">
      <w:pPr>
        <w:numPr>
          <w:ilvl w:val="0"/>
          <w:numId w:val="1"/>
        </w:numPr>
      </w:pPr>
      <w:r w:rsidRPr="00BE193D">
        <w:t>Emerging research on provenance-aware and machine-readable sustainability knowledge infrastructures</w:t>
      </w:r>
    </w:p>
    <w:p w14:paraId="0B82C0CE" w14:textId="77777777" w:rsidR="00BE193D" w:rsidRPr="00BE193D" w:rsidRDefault="00BE193D" w:rsidP="00BE193D">
      <w:r w:rsidRPr="00BE193D">
        <w:t xml:space="preserve">The concepts of </w:t>
      </w:r>
      <w:r w:rsidRPr="00BE193D">
        <w:rPr>
          <w:b/>
          <w:bCs/>
        </w:rPr>
        <w:t>Evidence Object</w:t>
      </w:r>
      <w:r w:rsidRPr="00BE193D">
        <w:t xml:space="preserve">, </w:t>
      </w:r>
      <w:r w:rsidRPr="00BE193D">
        <w:rPr>
          <w:b/>
          <w:bCs/>
        </w:rPr>
        <w:t>Retrieval Boundary</w:t>
      </w:r>
      <w:r w:rsidRPr="00BE193D">
        <w:t xml:space="preserve">, </w:t>
      </w:r>
      <w:r w:rsidRPr="00BE193D">
        <w:rPr>
          <w:b/>
          <w:bCs/>
        </w:rPr>
        <w:t>Evidence Ambiguity</w:t>
      </w:r>
      <w:r w:rsidRPr="00BE193D">
        <w:t xml:space="preserve">, </w:t>
      </w:r>
      <w:r w:rsidRPr="00BE193D">
        <w:rPr>
          <w:b/>
          <w:bCs/>
        </w:rPr>
        <w:t>Evidence-Preserving Discovery</w:t>
      </w:r>
      <w:r w:rsidRPr="00BE193D">
        <w:t xml:space="preserve"> and </w:t>
      </w:r>
      <w:r w:rsidRPr="00BE193D">
        <w:rPr>
          <w:b/>
          <w:bCs/>
        </w:rPr>
        <w:t>Evidence-Preserving Infrastructure</w:t>
      </w:r>
      <w:r w:rsidRPr="00BE193D">
        <w:t xml:space="preserve"> represent </w:t>
      </w:r>
      <w:hyperlink r:id="rId8" w:tgtFrame="_self" w:history="1">
        <w:r w:rsidRPr="00BE193D">
          <w:rPr>
            <w:rStyle w:val="ae"/>
            <w:b/>
            <w:bCs/>
          </w:rPr>
          <w:t>EMJ.LIFE</w:t>
        </w:r>
      </w:hyperlink>
      <w:r w:rsidRPr="00BE193D">
        <w:rPr>
          <w:b/>
          <w:bCs/>
        </w:rPr>
        <w:t>'s institutional interpretation</w:t>
      </w:r>
      <w:r w:rsidRPr="00BE193D">
        <w:t xml:space="preserve"> of structural changes arising </w:t>
      </w:r>
      <w:r w:rsidRPr="00BE193D">
        <w:lastRenderedPageBreak/>
        <w:t>as institutional information becomes increasingly subject to machine-mediated discovery and retrieval.</w:t>
      </w:r>
    </w:p>
    <w:p w14:paraId="322B56A9" w14:textId="77777777" w:rsidR="00BE193D" w:rsidRPr="00BE193D" w:rsidRDefault="00BE193D" w:rsidP="00BE193D">
      <w:r w:rsidRPr="00BE193D">
        <w:t>They are not presented as adopted terminology, regulatory requirements or formal positions of the institutions referenced above.</w:t>
      </w:r>
    </w:p>
    <w:p w14:paraId="56B8B539" w14:textId="77777777" w:rsidR="00F10D07" w:rsidRDefault="00F10D07"/>
    <w:sectPr w:rsidR="00F10D0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7676C0"/>
    <w:multiLevelType w:val="multilevel"/>
    <w:tmpl w:val="03CE6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59104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29E"/>
    <w:rsid w:val="000D229E"/>
    <w:rsid w:val="007E240A"/>
    <w:rsid w:val="0086474B"/>
    <w:rsid w:val="00B159C3"/>
    <w:rsid w:val="00BE193D"/>
    <w:rsid w:val="00F10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F5DB20"/>
  <w15:chartTrackingRefBased/>
  <w15:docId w15:val="{2D8F920F-4D54-42AE-B283-E5A66A0B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D229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22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D229E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D229E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D22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D229E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D229E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D229E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D229E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0D229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0D22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0D229E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0D22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0D229E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0D229E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0D229E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0D229E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0D229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D229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0D22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D229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0D229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D22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0D229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D229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D229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D22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0D229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D229E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BE193D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BE19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mj.life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emj.life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2538</Words>
  <Characters>14471</Characters>
  <Application>Microsoft Office Word</Application>
  <DocSecurity>0</DocSecurity>
  <Lines>120</Lines>
  <Paragraphs>33</Paragraphs>
  <ScaleCrop>false</ScaleCrop>
  <Company/>
  <LinksUpToDate>false</LinksUpToDate>
  <CharactersWithSpaces>16976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 Anderson</dc:creator>
  <cp:keywords/>
  <dc:description/>
  <cp:lastModifiedBy>Yu Anderson</cp:lastModifiedBy>
  <cp:revision>2</cp:revision>
  <dcterms:created xsi:type="dcterms:W3CDTF">2026-08-20T08:20:00Z</dcterms:created>
  <dcterms:modified xsi:type="dcterms:W3CDTF">2026-08-20T08:20:00Z</dcterms:modified>
</cp:coreProperties>
</file>